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42D3BF6D" w:rsidR="00006A2B" w:rsidRDefault="002E104E" w:rsidP="00FF7951">
      <w:pPr>
        <w:pStyle w:val="3GPPHeader"/>
        <w:spacing w:after="0"/>
        <w:jc w:val="left"/>
      </w:pPr>
      <w:r w:rsidRPr="005478F4">
        <w:t>3GPP TSG</w:t>
      </w:r>
      <w:r w:rsidRPr="005478F4">
        <w:rPr>
          <w:rFonts w:eastAsia="맑은 고딕" w:hint="eastAsia"/>
          <w:lang w:eastAsia="ko-KR"/>
        </w:rPr>
        <w:t xml:space="preserve"> </w:t>
      </w:r>
      <w:r w:rsidRPr="005478F4">
        <w:t>RAN</w:t>
      </w:r>
      <w:r w:rsidRPr="005478F4">
        <w:rPr>
          <w:rFonts w:eastAsia="맑은 고딕" w:hint="eastAsia"/>
          <w:lang w:eastAsia="ko-KR"/>
        </w:rPr>
        <w:t xml:space="preserve"> WG</w:t>
      </w:r>
      <w:r w:rsidRPr="005478F4">
        <w:t>2</w:t>
      </w:r>
      <w:r w:rsidRPr="005478F4">
        <w:rPr>
          <w:rFonts w:eastAsia="맑은 고딕" w:hint="eastAsia"/>
          <w:lang w:eastAsia="ko-KR"/>
        </w:rPr>
        <w:t xml:space="preserve"> Meeting </w:t>
      </w:r>
      <w:r w:rsidR="00BC70B1" w:rsidRPr="005478F4">
        <w:rPr>
          <w:rFonts w:eastAsia="맑은 고딕" w:hint="eastAsia"/>
          <w:lang w:eastAsia="ko-KR"/>
        </w:rPr>
        <w:t>#11</w:t>
      </w:r>
      <w:r w:rsidR="0049640E">
        <w:rPr>
          <w:rFonts w:eastAsia="맑은 고딕"/>
          <w:lang w:eastAsia="ko-KR"/>
        </w:rPr>
        <w:t>5</w:t>
      </w:r>
      <w:r w:rsidR="00382A7C" w:rsidRPr="005478F4">
        <w:rPr>
          <w:rFonts w:eastAsia="맑은 고딕"/>
          <w:lang w:eastAsia="ko-KR"/>
        </w:rPr>
        <w:t xml:space="preserve">-e      </w:t>
      </w:r>
      <w:r w:rsidRPr="005478F4">
        <w:rPr>
          <w:rFonts w:eastAsia="맑은 고딕" w:hint="eastAsia"/>
          <w:lang w:eastAsia="ko-KR"/>
        </w:rPr>
        <w:t xml:space="preserve">     </w:t>
      </w:r>
      <w:r w:rsidRPr="005478F4">
        <w:rPr>
          <w:rFonts w:eastAsia="맑은 고딕"/>
          <w:lang w:eastAsia="ko-KR"/>
        </w:rPr>
        <w:t xml:space="preserve">                                         </w:t>
      </w:r>
      <w:r w:rsidRPr="005478F4">
        <w:rPr>
          <w:rFonts w:eastAsia="맑은 고딕" w:hint="eastAsia"/>
          <w:lang w:eastAsia="ko-KR"/>
        </w:rPr>
        <w:t xml:space="preserve">    </w:t>
      </w:r>
      <w:r w:rsidR="00366D4E" w:rsidRPr="005478F4">
        <w:rPr>
          <w:rFonts w:eastAsia="맑은 고딕"/>
          <w:lang w:eastAsia="ko-KR"/>
        </w:rPr>
        <w:t xml:space="preserve">   </w:t>
      </w:r>
      <w:r w:rsidR="00DA5337" w:rsidRPr="005017F6">
        <w:t>R2-2</w:t>
      </w:r>
      <w:r w:rsidR="00006A2B" w:rsidRPr="005017F6">
        <w:t>1</w:t>
      </w:r>
      <w:r w:rsidR="005017F6" w:rsidRPr="005017F6">
        <w:t>07932</w:t>
      </w:r>
    </w:p>
    <w:p w14:paraId="1C336DD0" w14:textId="606563A1"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31746F">
        <w:rPr>
          <w:rFonts w:eastAsia="맑은 고딕"/>
          <w:lang w:eastAsia="ko-KR"/>
        </w:rPr>
        <w:t>2</w:t>
      </w:r>
      <w:r w:rsidR="00366D4E">
        <w:rPr>
          <w:rFonts w:eastAsia="맑은 고딕"/>
          <w:lang w:eastAsia="ko-KR"/>
        </w:rPr>
        <w:t>7</w:t>
      </w:r>
      <w:r w:rsidR="00006A2B">
        <w:rPr>
          <w:rFonts w:eastAsia="맑은 고딕"/>
          <w:lang w:eastAsia="ko-KR"/>
        </w:rPr>
        <w:t xml:space="preserve">th </w:t>
      </w:r>
      <w:r w:rsidR="0031746F">
        <w:rPr>
          <w:rFonts w:eastAsia="맑은 고딕"/>
          <w:lang w:eastAsia="ko-KR"/>
        </w:rPr>
        <w:t>August,</w:t>
      </w:r>
      <w:r w:rsidR="00006A2B">
        <w:rPr>
          <w:rFonts w:eastAsia="맑은 고딕"/>
          <w:lang w:eastAsia="ko-KR"/>
        </w:rPr>
        <w:t xml:space="preserve"> 2021</w:t>
      </w:r>
    </w:p>
    <w:p w14:paraId="758E2B30" w14:textId="23539ADB"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8B0435">
        <w:rPr>
          <w:rFonts w:cs="Arial"/>
          <w:b/>
          <w:bCs/>
          <w:sz w:val="24"/>
        </w:rPr>
        <w:t>8.1.2.1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5A481185"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B0435">
        <w:rPr>
          <w:rFonts w:ascii="Arial" w:hAnsi="Arial" w:cs="Arial"/>
          <w:b/>
          <w:bCs/>
          <w:sz w:val="24"/>
        </w:rPr>
        <w:t>Service Continuity for Multicast</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BBDFC0A" w14:textId="10DBD911" w:rsidR="00CD4C7B" w:rsidRPr="00B43B65" w:rsidRDefault="00D376A1" w:rsidP="00685338">
      <w:pPr>
        <w:spacing w:before="240"/>
        <w:rPr>
          <w:sz w:val="22"/>
          <w:lang w:eastAsia="ko-KR"/>
        </w:rPr>
      </w:pPr>
      <w:r>
        <w:rPr>
          <w:sz w:val="22"/>
          <w:lang w:eastAsia="ko-KR"/>
        </w:rPr>
        <w:t xml:space="preserve">This document discusses </w:t>
      </w:r>
      <w:r w:rsidR="00D736D1">
        <w:rPr>
          <w:sz w:val="22"/>
          <w:lang w:eastAsia="ko-KR"/>
        </w:rPr>
        <w:t>issues related to service continuity</w:t>
      </w:r>
      <w:r w:rsidR="00923D47">
        <w:rPr>
          <w:sz w:val="22"/>
          <w:lang w:eastAsia="ko-KR"/>
        </w:rPr>
        <w:t>, specifically</w:t>
      </w:r>
      <w:r w:rsidR="00150B8C">
        <w:rPr>
          <w:sz w:val="22"/>
          <w:lang w:eastAsia="ko-KR"/>
        </w:rPr>
        <w:t xml:space="preserve">: </w:t>
      </w:r>
      <w:r w:rsidR="00923D47">
        <w:rPr>
          <w:sz w:val="22"/>
          <w:lang w:eastAsia="ko-KR"/>
        </w:rPr>
        <w:t>1) handover, 2) bearer type change without handover, and 3) MBS interest indication</w:t>
      </w:r>
      <w:r w:rsidR="00D736D1">
        <w:rPr>
          <w:sz w:val="22"/>
          <w:lang w:eastAsia="ko-KR"/>
        </w:rPr>
        <w:t>.</w:t>
      </w:r>
    </w:p>
    <w:p w14:paraId="288E09DA" w14:textId="0BF57B72" w:rsidR="00327D0A" w:rsidRPr="00327D0A" w:rsidRDefault="00CD4C7B" w:rsidP="00327D0A">
      <w:pPr>
        <w:pStyle w:val="Heading1"/>
        <w:rPr>
          <w:rFonts w:cs="Arial"/>
        </w:rPr>
      </w:pPr>
      <w:r w:rsidRPr="00C639BE">
        <w:rPr>
          <w:rFonts w:cs="Arial"/>
        </w:rPr>
        <w:t>2</w:t>
      </w:r>
      <w:r w:rsidRPr="00C639BE">
        <w:rPr>
          <w:rFonts w:cs="Arial"/>
        </w:rPr>
        <w:tab/>
      </w:r>
      <w:r w:rsidR="007910C6">
        <w:rPr>
          <w:rFonts w:cs="Arial"/>
        </w:rPr>
        <w:t>Handover</w:t>
      </w:r>
      <w:r w:rsidR="00ED4C7E">
        <w:rPr>
          <w:rFonts w:cs="Arial"/>
        </w:rPr>
        <w:t xml:space="preserve"> Scena</w:t>
      </w:r>
      <w:r w:rsidR="007910C6">
        <w:rPr>
          <w:rFonts w:cs="Arial"/>
        </w:rPr>
        <w:t>rios</w:t>
      </w:r>
    </w:p>
    <w:p w14:paraId="4D405A29" w14:textId="5987102E" w:rsidR="000D630B" w:rsidRPr="000D630B" w:rsidRDefault="000D630B" w:rsidP="000D630B">
      <w:pPr>
        <w:keepNext/>
        <w:numPr>
          <w:ilvl w:val="1"/>
          <w:numId w:val="0"/>
        </w:numPr>
        <w:tabs>
          <w:tab w:val="num" w:pos="576"/>
        </w:tabs>
        <w:spacing w:before="240" w:after="60"/>
        <w:ind w:left="576" w:hanging="576"/>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 xml:space="preserve">2.1 </w:t>
      </w:r>
      <w:r w:rsidRPr="000D630B">
        <w:rPr>
          <w:rFonts w:ascii="Arial" w:eastAsia="맑은 고딕" w:hAnsi="Arial" w:cs="Arial"/>
          <w:bCs/>
          <w:iCs/>
          <w:sz w:val="28"/>
          <w:szCs w:val="28"/>
          <w:lang w:val="en-US" w:eastAsia="ko-KR"/>
        </w:rPr>
        <w:t>Target Cell Configuration</w:t>
      </w:r>
    </w:p>
    <w:p w14:paraId="38CFC796" w14:textId="0C00361F" w:rsidR="000D630B" w:rsidRPr="000D630B" w:rsidRDefault="000D630B" w:rsidP="00106319">
      <w:pPr>
        <w:jc w:val="both"/>
        <w:textAlignment w:val="baseline"/>
        <w:rPr>
          <w:rFonts w:eastAsia="맑은 고딕"/>
          <w:lang w:val="en-US" w:eastAsia="ko-KR"/>
        </w:rPr>
      </w:pPr>
      <w:r w:rsidRPr="000D630B">
        <w:rPr>
          <w:rFonts w:eastAsia="맑은 고딕"/>
          <w:lang w:val="en-US" w:eastAsia="ko-KR"/>
        </w:rPr>
        <w:t xml:space="preserve">In order to continue receiving MBS service in the target cell with minimum service interruption, facilitating the UE with MBS bearer configuration used in the target cell is very much essential. RAN3 had also agreed that “The MBS configuration decided at target gNB is sent to the UE via the source gNB (details e.g. RRC container etc. pending RAN2 progress)”. In our view, RRC signaling for handover i.e. usage of RRC reconfiguration message for this purpose should be confirmed by RAN2. Further, RRC reconfiguration can include target cell bearer configuration, DRX scheduling information, G-RNTI, </w:t>
      </w:r>
      <w:r w:rsidR="00931B1D">
        <w:rPr>
          <w:rFonts w:eastAsia="맑은 고딕"/>
          <w:lang w:val="en-US" w:eastAsia="ko-KR"/>
        </w:rPr>
        <w:t>bearer type</w:t>
      </w:r>
      <w:r w:rsidRPr="000D630B">
        <w:rPr>
          <w:rFonts w:eastAsia="맑은 고딕"/>
          <w:lang w:val="en-US" w:eastAsia="ko-KR"/>
        </w:rPr>
        <w:t xml:space="preserve"> (PTM, PTP, PTM+PTP), Security context/keys and others information for the MBS session(s) to enable early configuration and preparation of UE.</w:t>
      </w:r>
    </w:p>
    <w:p w14:paraId="1628A687" w14:textId="2B51E9E5" w:rsidR="000D630B" w:rsidRPr="000D630B" w:rsidRDefault="000D630B" w:rsidP="00106319">
      <w:pPr>
        <w:jc w:val="both"/>
        <w:textAlignment w:val="baseline"/>
        <w:rPr>
          <w:rFonts w:eastAsia="맑은 고딕"/>
          <w:b/>
          <w:lang w:val="en-US" w:eastAsia="ko-KR"/>
        </w:rPr>
      </w:pPr>
      <w:r w:rsidRPr="000D630B">
        <w:rPr>
          <w:rFonts w:eastAsia="맑은 고딕"/>
          <w:b/>
          <w:lang w:val="en-US" w:eastAsia="ko-KR"/>
        </w:rPr>
        <w:t>Proposal 1: RAN2 confirms that MBS bearer configuration for the target cell is provided to the UE by source gNB and RRC reconfiguration message for hand</w:t>
      </w:r>
      <w:r w:rsidR="00BF1491">
        <w:rPr>
          <w:rFonts w:eastAsia="맑은 고딕"/>
          <w:b/>
          <w:lang w:val="en-US" w:eastAsia="ko-KR"/>
        </w:rPr>
        <w:t xml:space="preserve">over carries this information including </w:t>
      </w:r>
      <w:r w:rsidRPr="000D630B">
        <w:rPr>
          <w:rFonts w:eastAsia="맑은 고딕"/>
          <w:b/>
          <w:lang w:val="en-US" w:eastAsia="ko-KR"/>
        </w:rPr>
        <w:t xml:space="preserve">target cell bearer configuration, DRX scheduling information, G-RNTI, </w:t>
      </w:r>
      <w:r w:rsidR="00931B1D" w:rsidRPr="00931B1D">
        <w:rPr>
          <w:rFonts w:eastAsia="맑은 고딕"/>
          <w:b/>
          <w:lang w:val="en-US" w:eastAsia="ko-KR"/>
        </w:rPr>
        <w:t xml:space="preserve">bearer type </w:t>
      </w:r>
      <w:r w:rsidRPr="000D630B">
        <w:rPr>
          <w:rFonts w:eastAsia="맑은 고딕"/>
          <w:b/>
          <w:lang w:val="en-US" w:eastAsia="ko-KR"/>
        </w:rPr>
        <w:t>(PTM, PTP, PTM+PTP), Security context/keys and others information for the MBS session(s).</w:t>
      </w:r>
    </w:p>
    <w:p w14:paraId="30894523" w14:textId="2F37AA00" w:rsidR="000D630B" w:rsidRPr="000D630B" w:rsidRDefault="00E459D4" w:rsidP="00106319">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 xml:space="preserve">2.2 </w:t>
      </w:r>
      <w:r w:rsidR="000D630B" w:rsidRPr="000D630B">
        <w:rPr>
          <w:rFonts w:ascii="Arial" w:eastAsia="맑은 고딕" w:hAnsi="Arial" w:cs="Arial"/>
          <w:bCs/>
          <w:iCs/>
          <w:sz w:val="28"/>
          <w:szCs w:val="28"/>
          <w:lang w:val="en-US" w:eastAsia="ko-KR"/>
        </w:rPr>
        <w:t>Lossless Mobility</w:t>
      </w:r>
    </w:p>
    <w:p w14:paraId="1D2E1D1E" w14:textId="77777777" w:rsidR="000D630B" w:rsidRPr="000D630B" w:rsidRDefault="000D630B" w:rsidP="00106319">
      <w:pPr>
        <w:jc w:val="both"/>
        <w:textAlignment w:val="baseline"/>
        <w:rPr>
          <w:rFonts w:eastAsia="맑은 고딕"/>
          <w:lang w:val="en-US" w:eastAsia="ko-KR"/>
        </w:rPr>
      </w:pPr>
      <w:r w:rsidRPr="000D630B">
        <w:rPr>
          <w:rFonts w:eastAsia="맑은 고딕"/>
          <w:lang w:val="en-US" w:eastAsia="ko-KR"/>
        </w:rPr>
        <w:t>I</w:t>
      </w:r>
      <w:r w:rsidRPr="000D630B">
        <w:rPr>
          <w:rFonts w:eastAsia="맑은 고딕" w:hint="eastAsia"/>
          <w:lang w:val="en-US" w:eastAsia="ko-KR"/>
        </w:rPr>
        <w:t xml:space="preserve">n </w:t>
      </w:r>
      <w:r w:rsidRPr="000D630B">
        <w:rPr>
          <w:rFonts w:eastAsia="맑은 고딕"/>
          <w:lang w:val="en-US" w:eastAsia="ko-KR"/>
        </w:rPr>
        <w:t>unicast, lossless handover is supported for AM DRBs by data forwarding and status reporting. For UM DRBs, that are targeted for delay-sensitive traffic, lossless operation is not supported. We can keep the same principle for MBS.</w:t>
      </w:r>
    </w:p>
    <w:p w14:paraId="0D1FD3BB" w14:textId="77777777" w:rsidR="000D630B" w:rsidRPr="000D630B" w:rsidRDefault="000D630B" w:rsidP="00106319">
      <w:pPr>
        <w:jc w:val="both"/>
        <w:textAlignment w:val="baseline"/>
        <w:rPr>
          <w:rFonts w:eastAsia="맑은 고딕"/>
          <w:b/>
          <w:lang w:val="en-US" w:eastAsia="ko-KR"/>
        </w:rPr>
      </w:pPr>
      <w:r w:rsidRPr="000D630B">
        <w:rPr>
          <w:rFonts w:eastAsia="맑은 고딕"/>
          <w:b/>
          <w:lang w:val="en-US" w:eastAsia="ko-KR"/>
        </w:rPr>
        <w:t xml:space="preserve">Proposal 2. Lossless handover for MBS is supported only if AM RLC is configured by the target gNB. </w:t>
      </w:r>
    </w:p>
    <w:p w14:paraId="190A5985" w14:textId="77777777" w:rsidR="000D630B" w:rsidRPr="000D630B" w:rsidRDefault="000D630B" w:rsidP="00106319">
      <w:pPr>
        <w:jc w:val="both"/>
        <w:textAlignment w:val="baseline"/>
        <w:rPr>
          <w:rFonts w:eastAsia="맑은 고딕"/>
          <w:b/>
          <w:lang w:val="en-US" w:eastAsia="ko-KR"/>
        </w:rPr>
      </w:pPr>
      <w:r w:rsidRPr="000D630B">
        <w:rPr>
          <w:rFonts w:eastAsia="맑은 고딕"/>
          <w:b/>
          <w:lang w:val="en-US" w:eastAsia="ko-KR"/>
        </w:rPr>
        <w:t xml:space="preserve">Proposal 3. PDCP status reporting is supported only if AM RLC is configured for an MBS bearer. </w:t>
      </w:r>
    </w:p>
    <w:p w14:paraId="3D18F9B7" w14:textId="77777777" w:rsidR="000D630B" w:rsidRPr="000D630B" w:rsidRDefault="000D630B" w:rsidP="00106319">
      <w:pPr>
        <w:jc w:val="both"/>
        <w:textAlignment w:val="baseline"/>
        <w:rPr>
          <w:rFonts w:eastAsia="맑은 고딕"/>
          <w:lang w:val="en-US" w:eastAsia="ko-KR"/>
        </w:rPr>
      </w:pPr>
      <w:r w:rsidRPr="000D630B">
        <w:rPr>
          <w:rFonts w:eastAsia="맑은 고딕"/>
          <w:lang w:val="en-US" w:eastAsia="ko-KR"/>
        </w:rPr>
        <w:t>For lossless mobility, we could have the following solutions:</w:t>
      </w:r>
    </w:p>
    <w:p w14:paraId="0230B661" w14:textId="77777777" w:rsidR="000D630B" w:rsidRPr="000D630B" w:rsidRDefault="000D630B" w:rsidP="00106319">
      <w:pPr>
        <w:numPr>
          <w:ilvl w:val="0"/>
          <w:numId w:val="27"/>
        </w:numPr>
        <w:contextualSpacing/>
        <w:jc w:val="both"/>
        <w:textAlignment w:val="baseline"/>
        <w:rPr>
          <w:rFonts w:eastAsia="맑은 고딕"/>
          <w:lang w:val="en-US" w:eastAsia="ko-KR"/>
        </w:rPr>
      </w:pPr>
      <w:r w:rsidRPr="000D630B">
        <w:rPr>
          <w:rFonts w:eastAsia="맑은 고딕"/>
          <w:lang w:val="en-US" w:eastAsia="ko-KR"/>
        </w:rPr>
        <w:t>PDCP SN sync and continuation of transmission after HO</w:t>
      </w:r>
    </w:p>
    <w:p w14:paraId="21D15300" w14:textId="77777777" w:rsidR="000D630B" w:rsidRPr="000D630B" w:rsidRDefault="000D630B" w:rsidP="00106319">
      <w:pPr>
        <w:numPr>
          <w:ilvl w:val="0"/>
          <w:numId w:val="27"/>
        </w:numPr>
        <w:contextualSpacing/>
        <w:jc w:val="both"/>
        <w:textAlignment w:val="baseline"/>
        <w:rPr>
          <w:rFonts w:eastAsia="맑은 고딕"/>
          <w:lang w:val="en-US" w:eastAsia="ko-KR"/>
        </w:rPr>
      </w:pPr>
      <w:r w:rsidRPr="000D630B">
        <w:rPr>
          <w:rFonts w:eastAsia="맑은 고딕"/>
          <w:lang w:val="en-US" w:eastAsia="ko-KR"/>
        </w:rPr>
        <w:t>Bearer type change to unicast AM bearer.</w:t>
      </w:r>
    </w:p>
    <w:p w14:paraId="7669DD79" w14:textId="77777777" w:rsidR="000D630B" w:rsidRPr="000D630B" w:rsidRDefault="000D630B" w:rsidP="00106319">
      <w:pPr>
        <w:jc w:val="center"/>
        <w:textAlignment w:val="baseline"/>
        <w:rPr>
          <w:rFonts w:eastAsia="맑은 고딕"/>
          <w:lang w:val="en-US" w:eastAsia="ko-KR"/>
        </w:rPr>
      </w:pPr>
      <w:r w:rsidRPr="000D630B">
        <w:rPr>
          <w:rFonts w:eastAsia="Times New Roman"/>
          <w:noProof/>
          <w:lang w:val="en-US" w:eastAsia="ko-KR"/>
        </w:rPr>
        <w:drawing>
          <wp:inline distT="0" distB="0" distL="0" distR="0" wp14:anchorId="1DA42746" wp14:editId="3D837229">
            <wp:extent cx="3222171" cy="134794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4764" cy="1365759"/>
                    </a:xfrm>
                    <a:prstGeom prst="rect">
                      <a:avLst/>
                    </a:prstGeom>
                  </pic:spPr>
                </pic:pic>
              </a:graphicData>
            </a:graphic>
          </wp:inline>
        </w:drawing>
      </w:r>
    </w:p>
    <w:p w14:paraId="56625DD2" w14:textId="77777777" w:rsidR="000D630B" w:rsidRPr="000D630B" w:rsidRDefault="000D630B" w:rsidP="00106319">
      <w:pPr>
        <w:jc w:val="center"/>
        <w:textAlignment w:val="baseline"/>
        <w:rPr>
          <w:rFonts w:ascii="Arial" w:eastAsia="Times New Roman" w:hAnsi="Arial" w:cs="Arial"/>
          <w:b/>
          <w:sz w:val="18"/>
          <w:szCs w:val="18"/>
          <w:lang w:eastAsia="en-US"/>
        </w:rPr>
      </w:pPr>
      <w:r w:rsidRPr="000D630B">
        <w:rPr>
          <w:rFonts w:ascii="Arial" w:eastAsia="Times New Roman" w:hAnsi="Arial" w:cs="Arial"/>
          <w:b/>
          <w:sz w:val="18"/>
          <w:szCs w:val="18"/>
          <w:lang w:eastAsia="en-US"/>
        </w:rPr>
        <w:t>Figure 1: PDCP SN is synchronized between source and target cell</w:t>
      </w:r>
    </w:p>
    <w:p w14:paraId="16B62CAA" w14:textId="77777777" w:rsidR="000D630B" w:rsidRPr="000D630B" w:rsidRDefault="000D630B" w:rsidP="00106319">
      <w:pPr>
        <w:jc w:val="both"/>
        <w:textAlignment w:val="baseline"/>
        <w:rPr>
          <w:rFonts w:ascii="Arial" w:eastAsia="Times New Roman" w:hAnsi="Arial" w:cs="Arial"/>
          <w:lang w:eastAsia="en-US"/>
        </w:rPr>
      </w:pPr>
      <w:r w:rsidRPr="000D630B">
        <w:rPr>
          <w:rFonts w:eastAsia="맑은 고딕"/>
          <w:lang w:val="en-US" w:eastAsia="ko-KR"/>
        </w:rPr>
        <w:t xml:space="preserve">As depicted in Figure 1, when PDCP SN is synchronized between two cells (which means that MRB configuration is the same), UE can continue reception of MRB without refreshing PDCP SN. However, PDCP SN synchronization may be </w:t>
      </w:r>
      <w:r w:rsidRPr="000D630B">
        <w:rPr>
          <w:rFonts w:eastAsia="맑은 고딕"/>
          <w:lang w:val="en-US" w:eastAsia="ko-KR"/>
        </w:rPr>
        <w:lastRenderedPageBreak/>
        <w:t xml:space="preserve">too much burden to network side. This implies that for the same PDCP SN, PDCP SDU should be the same (i.e. QF-MRB mapping should be the same). </w:t>
      </w:r>
    </w:p>
    <w:p w14:paraId="65DC3465" w14:textId="77777777" w:rsidR="000D630B" w:rsidRPr="000D630B" w:rsidRDefault="000D630B" w:rsidP="00106319">
      <w:pPr>
        <w:jc w:val="center"/>
        <w:textAlignment w:val="baseline"/>
        <w:rPr>
          <w:rFonts w:ascii="Arial" w:eastAsia="Times New Roman" w:hAnsi="Arial" w:cs="Arial"/>
          <w:lang w:eastAsia="en-US"/>
        </w:rPr>
      </w:pPr>
      <w:r w:rsidRPr="000D630B">
        <w:rPr>
          <w:rFonts w:eastAsia="Times New Roman"/>
          <w:noProof/>
          <w:lang w:val="en-US" w:eastAsia="ko-KR"/>
        </w:rPr>
        <w:drawing>
          <wp:inline distT="0" distB="0" distL="0" distR="0" wp14:anchorId="76BF5E8A" wp14:editId="269AD78F">
            <wp:extent cx="3287485" cy="144778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20022" cy="1462118"/>
                    </a:xfrm>
                    <a:prstGeom prst="rect">
                      <a:avLst/>
                    </a:prstGeom>
                  </pic:spPr>
                </pic:pic>
              </a:graphicData>
            </a:graphic>
          </wp:inline>
        </w:drawing>
      </w:r>
    </w:p>
    <w:p w14:paraId="4BD30133" w14:textId="77777777" w:rsidR="000D630B" w:rsidRPr="000D630B" w:rsidRDefault="000D630B" w:rsidP="00106319">
      <w:pPr>
        <w:jc w:val="center"/>
        <w:textAlignment w:val="baseline"/>
        <w:rPr>
          <w:rFonts w:ascii="Arial" w:eastAsia="Times New Roman" w:hAnsi="Arial" w:cs="Arial"/>
          <w:b/>
          <w:sz w:val="18"/>
          <w:szCs w:val="18"/>
          <w:lang w:eastAsia="en-US"/>
        </w:rPr>
      </w:pPr>
      <w:r w:rsidRPr="000D630B">
        <w:rPr>
          <w:rFonts w:ascii="Arial" w:eastAsia="Times New Roman" w:hAnsi="Arial" w:cs="Arial"/>
          <w:b/>
          <w:sz w:val="18"/>
          <w:szCs w:val="18"/>
          <w:lang w:eastAsia="en-US"/>
        </w:rPr>
        <w:t>Figure 2: PDCP SN is not Synchronized between source and target cell</w:t>
      </w:r>
    </w:p>
    <w:p w14:paraId="78E1DAB0" w14:textId="77777777" w:rsidR="000D630B" w:rsidRPr="000D630B" w:rsidRDefault="000D630B" w:rsidP="00106319">
      <w:pPr>
        <w:jc w:val="both"/>
        <w:textAlignment w:val="baseline"/>
        <w:rPr>
          <w:rFonts w:eastAsia="Times New Roman"/>
          <w:lang w:eastAsia="en-US"/>
        </w:rPr>
      </w:pPr>
      <w:r w:rsidRPr="000D630B">
        <w:rPr>
          <w:rFonts w:eastAsia="Times New Roman"/>
          <w:lang w:eastAsia="en-US"/>
        </w:rPr>
        <w:t>If the PDCP SN is not synchronized across two cells (shown in Figure 2), then three cases may be considered:</w:t>
      </w:r>
    </w:p>
    <w:p w14:paraId="0B8F97FD" w14:textId="77777777" w:rsidR="000D630B" w:rsidRPr="000D630B" w:rsidRDefault="000D630B" w:rsidP="00106319">
      <w:pPr>
        <w:widowControl w:val="0"/>
        <w:numPr>
          <w:ilvl w:val="0"/>
          <w:numId w:val="25"/>
        </w:numPr>
        <w:wordWrap w:val="0"/>
        <w:overflowPunct/>
        <w:adjustRightInd/>
        <w:spacing w:after="160" w:line="259" w:lineRule="auto"/>
        <w:jc w:val="both"/>
        <w:textAlignment w:val="baseline"/>
        <w:rPr>
          <w:rFonts w:eastAsia="Times New Roman"/>
          <w:lang w:eastAsia="en-US"/>
        </w:rPr>
      </w:pPr>
      <w:r w:rsidRPr="000D630B">
        <w:rPr>
          <w:rFonts w:eastAsia="Times New Roman"/>
          <w:lang w:eastAsia="en-US"/>
        </w:rPr>
        <w:t>UE may continue the PDCP SN by bearer type switching from split MRB to legacy unicast AM DRB. PDCP re-establishment can support data retransmission based on PDCP status report. Data-forwarding can be performed similar to unicast handover.</w:t>
      </w:r>
    </w:p>
    <w:p w14:paraId="1EC676BD" w14:textId="77777777" w:rsidR="000D630B" w:rsidRPr="000D630B" w:rsidRDefault="000D630B" w:rsidP="00106319">
      <w:pPr>
        <w:widowControl w:val="0"/>
        <w:numPr>
          <w:ilvl w:val="0"/>
          <w:numId w:val="25"/>
        </w:numPr>
        <w:wordWrap w:val="0"/>
        <w:overflowPunct/>
        <w:adjustRightInd/>
        <w:spacing w:after="160" w:line="259" w:lineRule="auto"/>
        <w:jc w:val="both"/>
        <w:textAlignment w:val="baseline"/>
        <w:rPr>
          <w:rFonts w:eastAsia="Times New Roman"/>
          <w:lang w:eastAsia="en-US"/>
        </w:rPr>
      </w:pPr>
      <w:r w:rsidRPr="000D630B">
        <w:rPr>
          <w:rFonts w:eastAsia="Times New Roman"/>
          <w:lang w:eastAsia="en-US"/>
        </w:rPr>
        <w:t>The old MRB is released and a new MRB is added (lossless is not guaranteed).</w:t>
      </w:r>
    </w:p>
    <w:p w14:paraId="3EC6027B" w14:textId="77777777" w:rsidR="000D630B" w:rsidRPr="000D630B" w:rsidRDefault="000D630B" w:rsidP="00106319">
      <w:pPr>
        <w:widowControl w:val="0"/>
        <w:numPr>
          <w:ilvl w:val="0"/>
          <w:numId w:val="25"/>
        </w:numPr>
        <w:wordWrap w:val="0"/>
        <w:overflowPunct/>
        <w:adjustRightInd/>
        <w:spacing w:after="160" w:line="259" w:lineRule="auto"/>
        <w:jc w:val="both"/>
        <w:textAlignment w:val="baseline"/>
        <w:rPr>
          <w:rFonts w:eastAsia="Times New Roman"/>
          <w:lang w:eastAsia="en-US"/>
        </w:rPr>
      </w:pPr>
      <w:r w:rsidRPr="000D630B">
        <w:rPr>
          <w:rFonts w:eastAsia="Times New Roman"/>
          <w:lang w:eastAsia="en-US"/>
        </w:rPr>
        <w:t>An indication on whether to continue PDCP SN in target cell is needed for UE</w:t>
      </w:r>
    </w:p>
    <w:p w14:paraId="4D5A1002" w14:textId="0A3B9631" w:rsidR="000D630B" w:rsidRPr="000D630B" w:rsidRDefault="000D630B" w:rsidP="00106319">
      <w:pPr>
        <w:widowControl w:val="0"/>
        <w:wordWrap w:val="0"/>
        <w:overflowPunct/>
        <w:adjustRightInd/>
        <w:spacing w:after="160" w:line="259" w:lineRule="auto"/>
        <w:jc w:val="both"/>
        <w:rPr>
          <w:rFonts w:eastAsia="Times New Roman"/>
          <w:b/>
          <w:lang w:eastAsia="en-US"/>
        </w:rPr>
      </w:pPr>
      <w:r w:rsidRPr="000D630B">
        <w:rPr>
          <w:rFonts w:eastAsia="Times New Roman"/>
          <w:b/>
          <w:lang w:eastAsia="en-US"/>
        </w:rPr>
        <w:t>Proposal 4: To address handover without PDCP SN sync, UE switches be</w:t>
      </w:r>
      <w:r w:rsidR="0019330E">
        <w:rPr>
          <w:rFonts w:eastAsia="Times New Roman"/>
          <w:b/>
          <w:lang w:eastAsia="en-US"/>
        </w:rPr>
        <w:t xml:space="preserve">arer type to legacy unicast AM </w:t>
      </w:r>
      <w:r w:rsidRPr="000D630B">
        <w:rPr>
          <w:rFonts w:eastAsia="Times New Roman"/>
          <w:b/>
          <w:lang w:eastAsia="en-US"/>
        </w:rPr>
        <w:t xml:space="preserve">DRB (legacy SN status transfer and data forwarding applies) and MRB is released. </w:t>
      </w:r>
    </w:p>
    <w:p w14:paraId="13250913" w14:textId="11600F22" w:rsidR="000D630B" w:rsidRPr="000D630B" w:rsidRDefault="00E459D4" w:rsidP="00106319">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 xml:space="preserve">2.3 </w:t>
      </w:r>
      <w:r w:rsidR="000D630B" w:rsidRPr="000D630B">
        <w:rPr>
          <w:rFonts w:ascii="Arial" w:eastAsia="맑은 고딕" w:hAnsi="Arial" w:cs="Arial"/>
          <w:bCs/>
          <w:iCs/>
          <w:sz w:val="28"/>
          <w:szCs w:val="28"/>
          <w:lang w:val="en-US" w:eastAsia="ko-KR"/>
        </w:rPr>
        <w:t>CHO and DAPS</w:t>
      </w:r>
    </w:p>
    <w:p w14:paraId="0ED9EA68" w14:textId="24095A0D" w:rsidR="000D630B" w:rsidRPr="000D630B" w:rsidRDefault="000D630B" w:rsidP="00106319">
      <w:pPr>
        <w:jc w:val="both"/>
        <w:textAlignment w:val="baseline"/>
        <w:rPr>
          <w:rFonts w:eastAsia="맑은 고딕"/>
          <w:lang w:val="en-US" w:eastAsia="ko-KR"/>
        </w:rPr>
      </w:pPr>
      <w:r w:rsidRPr="000D630B">
        <w:rPr>
          <w:rFonts w:eastAsia="맑은 고딕"/>
          <w:lang w:val="en-US" w:eastAsia="ko-KR"/>
        </w:rPr>
        <w:t>CHO and DAPS were targeted for handover reliability and handover interruption reduction respectively. These aspects seem to be relevant for certain MBS services requiring high reliability and/or low latency. However, considering the extensive work plan for Rel-17 MBS, in our opinion RAN2 should first focus on the Rel-15 handover mechanism for MBS which includes mobility across (a) MBS and MBS nodes and (b) MBS and non-MBS nodes.</w:t>
      </w:r>
    </w:p>
    <w:p w14:paraId="59025CB7" w14:textId="520ABEEA" w:rsidR="000D630B" w:rsidRDefault="000D630B" w:rsidP="00106319">
      <w:pPr>
        <w:jc w:val="both"/>
        <w:textAlignment w:val="baseline"/>
        <w:rPr>
          <w:rFonts w:eastAsia="맑은 고딕"/>
          <w:b/>
          <w:lang w:val="en-US" w:eastAsia="ko-KR"/>
        </w:rPr>
      </w:pPr>
      <w:r w:rsidRPr="000D630B">
        <w:rPr>
          <w:rFonts w:eastAsia="맑은 고딕"/>
          <w:b/>
          <w:lang w:val="en-US" w:eastAsia="ko-KR"/>
        </w:rPr>
        <w:t>Proposal 5: RAN2 to prioritize Rel-15 handover mechanism for MBS including mobility across (a) MBS and MBS nodes and (b) MBS and non-MBS nodes. CHO and DAPS procedures are considered later based on NR MBS WI progress.</w:t>
      </w:r>
    </w:p>
    <w:p w14:paraId="014AF68C" w14:textId="77777777" w:rsidR="008E2C84" w:rsidRPr="000D630B" w:rsidRDefault="008E2C84" w:rsidP="000D630B">
      <w:pPr>
        <w:textAlignment w:val="baseline"/>
        <w:rPr>
          <w:rFonts w:eastAsia="맑은 고딕"/>
          <w:b/>
          <w:lang w:val="en-US" w:eastAsia="ko-KR"/>
        </w:rPr>
      </w:pPr>
    </w:p>
    <w:p w14:paraId="1A13F796" w14:textId="0E48D694" w:rsidR="00B16E53" w:rsidRPr="00327D0A" w:rsidRDefault="00B16E53" w:rsidP="00B16E53">
      <w:pPr>
        <w:pStyle w:val="Heading1"/>
        <w:rPr>
          <w:rFonts w:cs="Arial"/>
        </w:rPr>
      </w:pPr>
      <w:r>
        <w:rPr>
          <w:rFonts w:cs="Arial"/>
        </w:rPr>
        <w:t>3</w:t>
      </w:r>
      <w:r w:rsidRPr="00C639BE">
        <w:rPr>
          <w:rFonts w:cs="Arial"/>
        </w:rPr>
        <w:tab/>
      </w:r>
      <w:r w:rsidR="008E2C84">
        <w:rPr>
          <w:rFonts w:cs="Arial"/>
        </w:rPr>
        <w:t>MRB Type Change without Handover</w:t>
      </w:r>
    </w:p>
    <w:p w14:paraId="1B5E2FE0" w14:textId="77777777" w:rsidR="00B12C02" w:rsidRPr="00B12C02" w:rsidRDefault="00B12C02" w:rsidP="00B16E53">
      <w:pPr>
        <w:jc w:val="both"/>
        <w:rPr>
          <w:lang w:eastAsia="ko-KR"/>
        </w:rPr>
      </w:pPr>
      <w:r w:rsidRPr="00B12C02">
        <w:rPr>
          <w:lang w:eastAsia="ko-KR"/>
        </w:rPr>
        <w:t xml:space="preserve">The service continuity needs to be supported in non-handover scenarios. Even in unicast, bearer type change is supported with lossless transmission. This issue is related to MRB type definition. We would like to begin with this. </w:t>
      </w:r>
    </w:p>
    <w:p w14:paraId="6B01D0C5" w14:textId="10EAD0F0" w:rsidR="00B16E53" w:rsidRPr="00B12C02" w:rsidRDefault="00B16E53" w:rsidP="00B16E53">
      <w:pPr>
        <w:jc w:val="both"/>
        <w:rPr>
          <w:lang w:eastAsia="ko-KR"/>
        </w:rPr>
      </w:pPr>
      <w:r w:rsidRPr="00B12C02">
        <w:rPr>
          <w:rFonts w:hint="eastAsia"/>
          <w:lang w:eastAsia="ko-KR"/>
        </w:rPr>
        <w:t>In RAN1#1</w:t>
      </w:r>
      <w:r w:rsidRPr="00B12C02">
        <w:rPr>
          <w:lang w:eastAsia="ko-KR"/>
        </w:rPr>
        <w:t>04-e, RAN1 agreed to combine PTM and PTP for a HARQ transmission and retransmission as follows:</w:t>
      </w:r>
    </w:p>
    <w:tbl>
      <w:tblPr>
        <w:tblStyle w:val="TableGrid"/>
        <w:tblW w:w="0" w:type="auto"/>
        <w:tblLook w:val="04A0" w:firstRow="1" w:lastRow="0" w:firstColumn="1" w:lastColumn="0" w:noHBand="0" w:noVBand="1"/>
      </w:tblPr>
      <w:tblGrid>
        <w:gridCol w:w="9631"/>
      </w:tblGrid>
      <w:tr w:rsidR="00B16E53" w:rsidRPr="00B12C02" w14:paraId="3E66DD24" w14:textId="77777777" w:rsidTr="00A41173">
        <w:tc>
          <w:tcPr>
            <w:tcW w:w="9631" w:type="dxa"/>
          </w:tcPr>
          <w:p w14:paraId="3FB30AFB" w14:textId="77777777" w:rsidR="00B16E53" w:rsidRPr="00B12C02" w:rsidRDefault="00B16E53" w:rsidP="00A41173">
            <w:pPr>
              <w:overflowPunct/>
              <w:autoSpaceDE/>
              <w:autoSpaceDN/>
              <w:adjustRightInd/>
              <w:spacing w:after="0"/>
              <w:rPr>
                <w:rFonts w:ascii="Times" w:eastAsia="Times New Roman" w:hAnsi="Times"/>
                <w:lang w:eastAsia="zh-CN"/>
              </w:rPr>
            </w:pPr>
            <w:r w:rsidRPr="00B12C02">
              <w:rPr>
                <w:rFonts w:ascii="Times" w:eastAsia="Times New Roman" w:hAnsi="Times"/>
                <w:highlight w:val="green"/>
                <w:lang w:eastAsia="zh-CN"/>
              </w:rPr>
              <w:t>Agreement:</w:t>
            </w:r>
          </w:p>
          <w:p w14:paraId="52B90AEF" w14:textId="77777777" w:rsidR="00B16E53" w:rsidRPr="00B12C02" w:rsidRDefault="00B16E53" w:rsidP="00A41173">
            <w:pPr>
              <w:overflowPunct/>
              <w:autoSpaceDE/>
              <w:autoSpaceDN/>
              <w:adjustRightInd/>
              <w:spacing w:after="0"/>
              <w:rPr>
                <w:rFonts w:ascii="Times" w:hAnsi="Times"/>
                <w:lang w:eastAsia="x-none"/>
              </w:rPr>
            </w:pPr>
            <w:r w:rsidRPr="00B12C02">
              <w:rPr>
                <w:rFonts w:ascii="Times" w:hAnsi="Times"/>
                <w:lang w:eastAsia="x-none"/>
              </w:rPr>
              <w:t>For RRC_CONNECTED UEs, if ACK/NACK based HARQ-ACK feedback is supported for PTM scheme 1, and if initial transmission for multicast is based on PTM transmission scheme 1, support retransmission(s) using PTP transmission.</w:t>
            </w:r>
          </w:p>
          <w:p w14:paraId="1FE5652B" w14:textId="77777777" w:rsidR="00B16E53" w:rsidRPr="00B12C02" w:rsidRDefault="00B16E53" w:rsidP="00A41173">
            <w:pPr>
              <w:numPr>
                <w:ilvl w:val="0"/>
                <w:numId w:val="21"/>
              </w:numPr>
              <w:overflowPunct/>
              <w:autoSpaceDE/>
              <w:autoSpaceDN/>
              <w:adjustRightInd/>
              <w:spacing w:after="0"/>
              <w:rPr>
                <w:lang w:eastAsia="ko-KR"/>
              </w:rPr>
            </w:pPr>
            <w:r w:rsidRPr="00B12C02">
              <w:rPr>
                <w:rFonts w:ascii="Times" w:hAnsi="Times"/>
                <w:lang w:eastAsia="x-none"/>
              </w:rPr>
              <w:t>The HARQ process ID and NDI indicated in DCI is used to associate the PTM scheme 1 and PTP transmitting the same TB.</w:t>
            </w:r>
          </w:p>
        </w:tc>
      </w:tr>
    </w:tbl>
    <w:p w14:paraId="0B3E829A" w14:textId="3AEDB550" w:rsidR="00B16E53" w:rsidRPr="00B12C02" w:rsidRDefault="00B16E53" w:rsidP="00B16E53">
      <w:pPr>
        <w:spacing w:before="240"/>
        <w:jc w:val="both"/>
        <w:rPr>
          <w:lang w:eastAsia="ko-KR"/>
        </w:rPr>
      </w:pPr>
      <w:r w:rsidRPr="00B12C02">
        <w:rPr>
          <w:lang w:eastAsia="ko-KR"/>
        </w:rPr>
        <w:t>This RAN1 agreement implies</w:t>
      </w:r>
      <w:r w:rsidRPr="00B12C02">
        <w:rPr>
          <w:rFonts w:hint="eastAsia"/>
          <w:lang w:eastAsia="ko-KR"/>
        </w:rPr>
        <w:t xml:space="preserve"> that </w:t>
      </w:r>
      <w:r w:rsidRPr="00B12C02">
        <w:rPr>
          <w:lang w:eastAsia="ko-KR"/>
        </w:rPr>
        <w:t>PTP MAC PDU and PTM MAC PDU will be for the same logical channel and the same RLC entity. However, RAN2 has assumed that an RLC entity is either PTM RLC or PTP RLC. Thus, we need to</w:t>
      </w:r>
      <w:r w:rsidRPr="00B12C02">
        <w:rPr>
          <w:rFonts w:hint="eastAsia"/>
          <w:lang w:eastAsia="ko-KR"/>
        </w:rPr>
        <w:t xml:space="preserve"> </w:t>
      </w:r>
      <w:r w:rsidRPr="00B12C02">
        <w:rPr>
          <w:lang w:eastAsia="ko-KR"/>
        </w:rPr>
        <w:t xml:space="preserve">modify the definition of RLC type associated with both PTM HARQ transmission by group common RNTI (e.g. G-RNTI) and PTP HARQ transmission </w:t>
      </w:r>
      <w:r w:rsidR="00CE16C2">
        <w:rPr>
          <w:lang w:eastAsia="ko-KR"/>
        </w:rPr>
        <w:t>by UE specific RNTI (e.g. C-RNT</w:t>
      </w:r>
      <w:r w:rsidRPr="00B12C02">
        <w:rPr>
          <w:lang w:eastAsia="ko-KR"/>
        </w:rPr>
        <w:t xml:space="preserve">). In our view, PTM RLC </w:t>
      </w:r>
      <w:r w:rsidRPr="00B12C02">
        <w:rPr>
          <w:rFonts w:hint="eastAsia"/>
          <w:lang w:eastAsia="ko-KR"/>
        </w:rPr>
        <w:t>e</w:t>
      </w:r>
      <w:r w:rsidRPr="00B12C02">
        <w:rPr>
          <w:lang w:eastAsia="ko-KR"/>
        </w:rPr>
        <w:t>ntity associated with a group RNTI supporting PTM transmission should be considered as a PTM RLC bearer. An RLC entity associated with no PTP transmission can be considered as a special case of the PTM RLC bearer.</w:t>
      </w:r>
    </w:p>
    <w:p w14:paraId="5AAA4EFC" w14:textId="555E848A" w:rsidR="007A7442" w:rsidRDefault="00B16E53" w:rsidP="00B16E53">
      <w:pPr>
        <w:jc w:val="both"/>
        <w:rPr>
          <w:b/>
          <w:lang w:eastAsia="ko-KR"/>
        </w:rPr>
      </w:pPr>
      <w:r w:rsidRPr="00B12C02">
        <w:rPr>
          <w:b/>
          <w:lang w:eastAsia="ko-KR"/>
        </w:rPr>
        <w:lastRenderedPageBreak/>
        <w:t xml:space="preserve">Proposal </w:t>
      </w:r>
      <w:r w:rsidR="00B12C02" w:rsidRPr="00B12C02">
        <w:rPr>
          <w:b/>
          <w:lang w:eastAsia="ko-KR"/>
        </w:rPr>
        <w:t>6</w:t>
      </w:r>
      <w:r w:rsidR="00BD1CA6">
        <w:rPr>
          <w:b/>
          <w:lang w:eastAsia="ko-KR"/>
        </w:rPr>
        <w:t>:</w:t>
      </w:r>
      <w:r w:rsidRPr="00B12C02">
        <w:rPr>
          <w:b/>
          <w:lang w:eastAsia="ko-KR"/>
        </w:rPr>
        <w:t xml:space="preserve"> </w:t>
      </w:r>
      <w:r w:rsidR="007A7442">
        <w:rPr>
          <w:b/>
          <w:lang w:eastAsia="ko-KR"/>
        </w:rPr>
        <w:t>PTM RLC bearer and PTP RLC bearer are defined as follows:</w:t>
      </w:r>
    </w:p>
    <w:p w14:paraId="7824FD39" w14:textId="539EDE57" w:rsidR="00B16E53" w:rsidRPr="007A7442" w:rsidRDefault="00B16E53" w:rsidP="007A7442">
      <w:pPr>
        <w:pStyle w:val="ListParagraph"/>
        <w:numPr>
          <w:ilvl w:val="0"/>
          <w:numId w:val="25"/>
        </w:numPr>
        <w:jc w:val="both"/>
        <w:rPr>
          <w:b/>
          <w:lang w:eastAsia="ko-KR"/>
        </w:rPr>
      </w:pPr>
      <w:r w:rsidRPr="007A7442">
        <w:rPr>
          <w:b/>
          <w:lang w:eastAsia="ko-KR"/>
        </w:rPr>
        <w:t>PTM RLC bearer is associated with one group RNTI (e.g. G-RNTI) and optionally one unicast RNTI (e.g. C-RNTI).</w:t>
      </w:r>
    </w:p>
    <w:p w14:paraId="3E136526" w14:textId="3CC22A67" w:rsidR="00B16E53" w:rsidRPr="007A7442" w:rsidRDefault="00B16E53" w:rsidP="007A7442">
      <w:pPr>
        <w:pStyle w:val="ListParagraph"/>
        <w:numPr>
          <w:ilvl w:val="0"/>
          <w:numId w:val="25"/>
        </w:numPr>
        <w:jc w:val="both"/>
        <w:rPr>
          <w:b/>
          <w:lang w:eastAsia="ko-KR"/>
        </w:rPr>
      </w:pPr>
      <w:r w:rsidRPr="007A7442">
        <w:rPr>
          <w:b/>
          <w:lang w:eastAsia="ko-KR"/>
        </w:rPr>
        <w:t>PTP RLC bearer is associated with one unicast RNTI (e.g. C-RNTI) and no group RNTI (e.g. G-RNTI).</w:t>
      </w:r>
    </w:p>
    <w:p w14:paraId="3BB6C5A2" w14:textId="66695746" w:rsidR="00B16E53" w:rsidRPr="00B12C02" w:rsidRDefault="00087B83" w:rsidP="00087B83">
      <w:pPr>
        <w:jc w:val="both"/>
        <w:rPr>
          <w:lang w:eastAsia="ko-KR"/>
        </w:rPr>
      </w:pPr>
      <w:r>
        <w:rPr>
          <w:lang w:eastAsia="ko-KR"/>
        </w:rPr>
        <w:t xml:space="preserve">RAN2 already defined a split-like MRB with one PTP RLC and one PTM RLC. The running stage-2 CR </w:t>
      </w:r>
      <w:r w:rsidR="007E73B6">
        <w:rPr>
          <w:lang w:eastAsia="ko-KR"/>
        </w:rPr>
        <w:t>[1]</w:t>
      </w:r>
      <w:r>
        <w:rPr>
          <w:lang w:eastAsia="ko-KR"/>
        </w:rPr>
        <w:t xml:space="preserve"> specifies other type of MRB, i.e. PTP-only MRB and PTM-only MRB. Based on those assumptions, it is natural </w:t>
      </w:r>
      <w:r w:rsidR="00B16E53" w:rsidRPr="00B12C02">
        <w:rPr>
          <w:lang w:eastAsia="ko-KR"/>
        </w:rPr>
        <w:t>to consider MBS bearer re-configuration, for instance, a PTP RLC is released or a PTM RLC is newly added. This reconfiguration may occur according to NW’s policy, UE’s mobility and so on. Also, bearer type change from MBS RB to unicast DRB can be considered.</w:t>
      </w:r>
    </w:p>
    <w:p w14:paraId="6DC8B762" w14:textId="4EAD49ED" w:rsidR="00B16E53" w:rsidRPr="00B12C02" w:rsidRDefault="00B16E53" w:rsidP="00B16E53">
      <w:pPr>
        <w:jc w:val="both"/>
        <w:rPr>
          <w:b/>
          <w:lang w:eastAsia="ko-KR"/>
        </w:rPr>
      </w:pPr>
      <w:r w:rsidRPr="00B12C02">
        <w:rPr>
          <w:b/>
          <w:lang w:eastAsia="ko-KR"/>
        </w:rPr>
        <w:t xml:space="preserve">Proposal </w:t>
      </w:r>
      <w:r w:rsidR="00CC7643">
        <w:rPr>
          <w:b/>
          <w:lang w:eastAsia="ko-KR"/>
        </w:rPr>
        <w:t>7</w:t>
      </w:r>
      <w:r w:rsidR="00BD1CA6">
        <w:rPr>
          <w:b/>
          <w:lang w:eastAsia="ko-KR"/>
        </w:rPr>
        <w:t>:</w:t>
      </w:r>
      <w:r w:rsidRPr="00B12C02">
        <w:rPr>
          <w:b/>
          <w:lang w:eastAsia="ko-KR"/>
        </w:rPr>
        <w:t xml:space="preserve"> Reconfiguration of MRB RB from MRB to unicast DRB is supported.</w:t>
      </w:r>
    </w:p>
    <w:p w14:paraId="48301B25" w14:textId="4243CEBA" w:rsidR="00B16E53" w:rsidRPr="00B12C02" w:rsidRDefault="00B16E53" w:rsidP="00B16E53">
      <w:pPr>
        <w:jc w:val="both"/>
        <w:rPr>
          <w:b/>
          <w:color w:val="FF0000"/>
          <w:lang w:eastAsia="en-US"/>
        </w:rPr>
      </w:pPr>
      <w:r w:rsidRPr="00B12C02">
        <w:rPr>
          <w:b/>
          <w:lang w:eastAsia="ko-KR"/>
        </w:rPr>
        <w:t>Proposal</w:t>
      </w:r>
      <w:r w:rsidR="00B12C02">
        <w:rPr>
          <w:b/>
          <w:lang w:eastAsia="ko-KR"/>
        </w:rPr>
        <w:t xml:space="preserve"> </w:t>
      </w:r>
      <w:r w:rsidR="00087B83">
        <w:rPr>
          <w:b/>
          <w:lang w:eastAsia="ko-KR"/>
        </w:rPr>
        <w:t>8</w:t>
      </w:r>
      <w:r w:rsidR="00BD1CA6">
        <w:rPr>
          <w:b/>
          <w:lang w:eastAsia="ko-KR"/>
        </w:rPr>
        <w:t>:</w:t>
      </w:r>
      <w:r w:rsidR="00087B83">
        <w:rPr>
          <w:b/>
          <w:lang w:eastAsia="ko-KR"/>
        </w:rPr>
        <w:t xml:space="preserve"> MRB type change </w:t>
      </w:r>
      <w:r w:rsidRPr="00B12C02">
        <w:rPr>
          <w:b/>
          <w:lang w:eastAsia="ko-KR"/>
        </w:rPr>
        <w:t>is supported.</w:t>
      </w:r>
    </w:p>
    <w:p w14:paraId="788E2DAF" w14:textId="77777777" w:rsidR="00B16E53" w:rsidRPr="00B12C02" w:rsidRDefault="00B16E53" w:rsidP="00087B83">
      <w:pPr>
        <w:jc w:val="both"/>
        <w:rPr>
          <w:lang w:eastAsia="ko-KR"/>
        </w:rPr>
      </w:pPr>
      <w:r w:rsidRPr="00B12C02">
        <w:rPr>
          <w:lang w:eastAsia="ko-KR"/>
        </w:rPr>
        <w:t>One FFS point is whether dynamic activation and deactivation of PTM RLC are necessary. The purpose of the deactivation of G-RNTI monitoring could be power saving by skipping of de-scrambling using G-RNTI. However, it can be achieved by bearer type change to a unicast DRB which does not have any PTM RLC. In that sense, dynamic deactivation is a duplicate functionality with the unicast bearer. Moreover, the case of missing deactivation would make another technical issue, e.g. potential packet loss and recovery. Thus we see dynamic activation and deactivation of PTM RLC (or G-RNTI monitoring) is not necessary.</w:t>
      </w:r>
    </w:p>
    <w:p w14:paraId="017B8B37" w14:textId="75609C71" w:rsidR="00B16E53" w:rsidRPr="00B12C02" w:rsidRDefault="00B16E53" w:rsidP="00B16E53">
      <w:pPr>
        <w:rPr>
          <w:b/>
          <w:lang w:eastAsia="ko-KR"/>
        </w:rPr>
      </w:pPr>
      <w:r w:rsidRPr="00B12C02">
        <w:rPr>
          <w:b/>
          <w:lang w:eastAsia="ko-KR"/>
        </w:rPr>
        <w:t xml:space="preserve">Proposal </w:t>
      </w:r>
      <w:r w:rsidR="00087B83">
        <w:rPr>
          <w:b/>
          <w:lang w:eastAsia="ko-KR"/>
        </w:rPr>
        <w:t>9</w:t>
      </w:r>
      <w:r w:rsidR="00BD1CA6">
        <w:rPr>
          <w:b/>
          <w:lang w:eastAsia="ko-KR"/>
        </w:rPr>
        <w:t>:</w:t>
      </w:r>
      <w:r w:rsidRPr="00B12C02">
        <w:rPr>
          <w:b/>
          <w:lang w:eastAsia="ko-KR"/>
        </w:rPr>
        <w:t xml:space="preserve"> Dynamic Activation/Deactivation of PTM RLC (or G-RNTI monitoring) is not supported.</w:t>
      </w:r>
    </w:p>
    <w:p w14:paraId="7B985B2C" w14:textId="001F5B9F" w:rsidR="00B16E53" w:rsidRPr="00B12C02" w:rsidRDefault="00B16E53" w:rsidP="001F0DD1">
      <w:pPr>
        <w:jc w:val="both"/>
        <w:rPr>
          <w:lang w:eastAsia="ko-KR"/>
        </w:rPr>
      </w:pPr>
      <w:r w:rsidRPr="00B12C02">
        <w:rPr>
          <w:rFonts w:hint="eastAsia"/>
          <w:lang w:eastAsia="ko-KR"/>
        </w:rPr>
        <w:t xml:space="preserve">When </w:t>
      </w:r>
      <w:r w:rsidRPr="00B12C02">
        <w:rPr>
          <w:lang w:eastAsia="ko-KR"/>
        </w:rPr>
        <w:t xml:space="preserve">the MRB type is changed, data loss may occur. The data loss </w:t>
      </w:r>
      <w:r w:rsidR="00992BA2">
        <w:rPr>
          <w:lang w:eastAsia="ko-KR"/>
        </w:rPr>
        <w:t>may need</w:t>
      </w:r>
      <w:r w:rsidRPr="00B12C02">
        <w:rPr>
          <w:lang w:eastAsia="ko-KR"/>
        </w:rPr>
        <w:t xml:space="preserve"> to be recovered by PDCP retransmission based on status report as in unicast transmission. It should be noted that PDCP status report is supported only for RLC AM and transmitted via the primary RLC entity. Hence, we can reuse this principle.</w:t>
      </w:r>
    </w:p>
    <w:p w14:paraId="1EEEAEE8" w14:textId="3D37EFDC" w:rsidR="00B16E53" w:rsidRPr="00B12C02" w:rsidRDefault="00B16E53" w:rsidP="00B16E53">
      <w:pPr>
        <w:rPr>
          <w:b/>
          <w:lang w:eastAsia="ko-KR"/>
        </w:rPr>
      </w:pPr>
      <w:r w:rsidRPr="00B12C02">
        <w:rPr>
          <w:b/>
          <w:lang w:eastAsia="ko-KR"/>
        </w:rPr>
        <w:t xml:space="preserve">Proposal </w:t>
      </w:r>
      <w:r w:rsidR="00B12C02">
        <w:rPr>
          <w:b/>
          <w:lang w:eastAsia="ko-KR"/>
        </w:rPr>
        <w:t>1</w:t>
      </w:r>
      <w:r w:rsidR="001F0DD1">
        <w:rPr>
          <w:b/>
          <w:lang w:eastAsia="ko-KR"/>
        </w:rPr>
        <w:t>0</w:t>
      </w:r>
      <w:r w:rsidR="00BD1CA6">
        <w:rPr>
          <w:b/>
          <w:lang w:eastAsia="ko-KR"/>
        </w:rPr>
        <w:t>:</w:t>
      </w:r>
      <w:r w:rsidRPr="00B12C02">
        <w:rPr>
          <w:b/>
          <w:lang w:eastAsia="ko-KR"/>
        </w:rPr>
        <w:t xml:space="preserve"> PDCP Status Report can be</w:t>
      </w:r>
      <w:r w:rsidR="001F0DD1">
        <w:rPr>
          <w:b/>
          <w:lang w:eastAsia="ko-KR"/>
        </w:rPr>
        <w:t xml:space="preserve"> triggered</w:t>
      </w:r>
      <w:r w:rsidRPr="00B12C02">
        <w:rPr>
          <w:b/>
          <w:lang w:eastAsia="ko-KR"/>
        </w:rPr>
        <w:t xml:space="preserve"> </w:t>
      </w:r>
      <w:r w:rsidR="001F0DD1">
        <w:rPr>
          <w:b/>
          <w:lang w:eastAsia="ko-KR"/>
        </w:rPr>
        <w:t xml:space="preserve">by RRC reconfiguration at </w:t>
      </w:r>
      <w:r w:rsidRPr="00B12C02">
        <w:rPr>
          <w:b/>
          <w:lang w:eastAsia="ko-KR"/>
        </w:rPr>
        <w:t>MRB type change.</w:t>
      </w:r>
    </w:p>
    <w:p w14:paraId="45B8CC54" w14:textId="39519716" w:rsidR="00B16E53" w:rsidRDefault="00B16E53" w:rsidP="00B16E53">
      <w:pPr>
        <w:rPr>
          <w:b/>
          <w:lang w:eastAsia="ko-KR"/>
        </w:rPr>
      </w:pPr>
      <w:r w:rsidRPr="00B12C02">
        <w:rPr>
          <w:b/>
          <w:lang w:eastAsia="ko-KR"/>
        </w:rPr>
        <w:t xml:space="preserve">Proposal </w:t>
      </w:r>
      <w:r w:rsidR="00B12C02">
        <w:rPr>
          <w:b/>
          <w:lang w:eastAsia="ko-KR"/>
        </w:rPr>
        <w:t>1</w:t>
      </w:r>
      <w:r w:rsidR="001F0DD1">
        <w:rPr>
          <w:b/>
          <w:lang w:eastAsia="ko-KR"/>
        </w:rPr>
        <w:t>1</w:t>
      </w:r>
      <w:r w:rsidR="00BD1CA6">
        <w:rPr>
          <w:b/>
          <w:lang w:eastAsia="ko-KR"/>
        </w:rPr>
        <w:t>:</w:t>
      </w:r>
      <w:r w:rsidRPr="00B12C02">
        <w:rPr>
          <w:b/>
          <w:lang w:eastAsia="ko-KR"/>
        </w:rPr>
        <w:t xml:space="preserve"> </w:t>
      </w:r>
      <w:r w:rsidRPr="00B12C02">
        <w:rPr>
          <w:rFonts w:hint="eastAsia"/>
          <w:b/>
          <w:lang w:eastAsia="ko-KR"/>
        </w:rPr>
        <w:t xml:space="preserve">Status report is </w:t>
      </w:r>
      <w:r w:rsidRPr="00B12C02">
        <w:rPr>
          <w:b/>
          <w:lang w:eastAsia="ko-KR"/>
        </w:rPr>
        <w:t xml:space="preserve">transmitted via </w:t>
      </w:r>
      <w:r w:rsidR="00681169">
        <w:rPr>
          <w:b/>
          <w:lang w:eastAsia="ko-KR"/>
        </w:rPr>
        <w:t xml:space="preserve">only </w:t>
      </w:r>
      <w:r w:rsidRPr="00B12C02">
        <w:rPr>
          <w:b/>
          <w:lang w:eastAsia="ko-KR"/>
        </w:rPr>
        <w:t>AM RLC entity.</w:t>
      </w:r>
    </w:p>
    <w:p w14:paraId="112EF325" w14:textId="77777777" w:rsidR="00E772CB" w:rsidRPr="00B12C02" w:rsidRDefault="00E772CB" w:rsidP="00B16E53">
      <w:pPr>
        <w:rPr>
          <w:b/>
          <w:lang w:eastAsia="ko-KR"/>
        </w:rPr>
      </w:pPr>
    </w:p>
    <w:p w14:paraId="3FB264F0" w14:textId="60D48D88" w:rsidR="00845C2F" w:rsidRPr="00B16E53" w:rsidRDefault="00B16E53" w:rsidP="00B16E53">
      <w:pPr>
        <w:pStyle w:val="Heading1"/>
        <w:rPr>
          <w:sz w:val="22"/>
          <w:lang w:val="en-US" w:eastAsia="ko-KR"/>
        </w:rPr>
      </w:pPr>
      <w:r>
        <w:rPr>
          <w:rFonts w:cs="Arial"/>
        </w:rPr>
        <w:t>4</w:t>
      </w:r>
      <w:r w:rsidRPr="00C639BE">
        <w:rPr>
          <w:rFonts w:cs="Arial"/>
        </w:rPr>
        <w:tab/>
      </w:r>
      <w:r w:rsidR="00DE7651">
        <w:rPr>
          <w:rFonts w:cs="Arial"/>
        </w:rPr>
        <w:t>MBS Interest Indication</w:t>
      </w:r>
      <w:r w:rsidR="00634B91">
        <w:rPr>
          <w:rFonts w:cs="Arial"/>
        </w:rPr>
        <w:t xml:space="preserve"> for Multicast</w:t>
      </w:r>
    </w:p>
    <w:p w14:paraId="06C51769" w14:textId="606413C1" w:rsidR="00B16E53" w:rsidRPr="000D630B" w:rsidRDefault="00B16E53" w:rsidP="00106319">
      <w:pPr>
        <w:jc w:val="both"/>
        <w:textAlignment w:val="baseline"/>
        <w:rPr>
          <w:rFonts w:eastAsia="Times New Roman"/>
          <w:lang w:eastAsia="en-US"/>
        </w:rPr>
      </w:pPr>
      <w:r w:rsidRPr="000D630B">
        <w:rPr>
          <w:rFonts w:eastAsia="맑은 고딕"/>
          <w:lang w:val="en-US" w:eastAsia="ko-KR"/>
        </w:rPr>
        <w:t>In LTE eMBMS and SC</w:t>
      </w:r>
      <w:r w:rsidR="002D3F6F">
        <w:rPr>
          <w:rFonts w:eastAsia="맑은 고딕"/>
          <w:lang w:val="en-US" w:eastAsia="ko-KR"/>
        </w:rPr>
        <w:t>-</w:t>
      </w:r>
      <w:bookmarkStart w:id="0" w:name="_GoBack"/>
      <w:bookmarkEnd w:id="0"/>
      <w:r w:rsidRPr="000D630B">
        <w:rPr>
          <w:rFonts w:eastAsia="맑은 고딕"/>
          <w:lang w:val="en-US" w:eastAsia="ko-KR"/>
        </w:rPr>
        <w:t xml:space="preserve">PTM, MBMS Interest Indication (MII) procedure was supported to ensure service connectivity during mobility [2]. Specifically, UE informs eNB the services it is interested or receiving via MRB (MBMS Radio Bearer) or SC-MRB, frequencies supporting the MBMS services, priority for MBMS over Unicast, and ROM (Receive Only Mode) capability related parameters ARFCN, bandwidth and SCS. Procedure is initiated </w:t>
      </w:r>
      <w:r w:rsidRPr="000D630B">
        <w:rPr>
          <w:rFonts w:eastAsia="Times New Roman"/>
          <w:lang w:eastAsia="en-US"/>
        </w:rPr>
        <w:t>in several cases including upon successful connection establishment, upon entering or leaving the service area, upon session start or stop, upon change of interest, upon change of priority between MBMS reception and unicast reception, upon change to a PCell broadcasting SIB15.</w:t>
      </w:r>
    </w:p>
    <w:p w14:paraId="521FBA0F" w14:textId="77777777" w:rsidR="00B16E53" w:rsidRPr="000D630B" w:rsidRDefault="00B16E53" w:rsidP="00106319">
      <w:pPr>
        <w:jc w:val="both"/>
        <w:textAlignment w:val="baseline"/>
        <w:rPr>
          <w:rFonts w:eastAsia="Times New Roman"/>
          <w:i/>
          <w:lang w:eastAsia="en-US"/>
        </w:rPr>
      </w:pPr>
      <w:r w:rsidRPr="000D630B">
        <w:rPr>
          <w:rFonts w:eastAsia="Times New Roman"/>
          <w:i/>
          <w:lang w:eastAsia="en-US"/>
        </w:rPr>
        <w:t>Observation 1: In legacy, MBMS Interest Indication procedure is triggered in many different scenarios and is used to convey interest, priority and capability related inputs to network.</w:t>
      </w:r>
    </w:p>
    <w:p w14:paraId="2631C404" w14:textId="2EDB3EA1" w:rsidR="00B16E53" w:rsidRPr="000D630B" w:rsidRDefault="00B16E53" w:rsidP="00106319">
      <w:pPr>
        <w:overflowPunct/>
        <w:autoSpaceDE/>
        <w:autoSpaceDN/>
        <w:adjustRightInd/>
        <w:spacing w:after="160" w:line="259" w:lineRule="auto"/>
        <w:jc w:val="both"/>
        <w:rPr>
          <w:rFonts w:eastAsia="Times New Roman"/>
          <w:lang w:eastAsia="en-US"/>
        </w:rPr>
      </w:pPr>
      <w:r w:rsidRPr="000D630B">
        <w:rPr>
          <w:rFonts w:eastAsia="Times New Roman"/>
          <w:lang w:eastAsia="en-US"/>
        </w:rPr>
        <w:t xml:space="preserve">Let’s consider a scenario wherein an UE is in </w:t>
      </w:r>
      <w:r w:rsidRPr="000D630B">
        <w:rPr>
          <w:rFonts w:eastAsia="맑은 고딕"/>
          <w:lang w:val="en-US" w:eastAsia="ko-KR"/>
        </w:rPr>
        <w:t xml:space="preserve">RRC_CONNECTED state </w:t>
      </w:r>
      <w:r w:rsidRPr="000D630B">
        <w:rPr>
          <w:rFonts w:eastAsia="Times New Roman"/>
          <w:lang w:eastAsia="en-US"/>
        </w:rPr>
        <w:t>and upper layer triggers a session join for multicast service, there could be certain situations possible like</w:t>
      </w:r>
      <w:r w:rsidR="003E7FD4">
        <w:rPr>
          <w:rFonts w:eastAsia="Times New Roman"/>
          <w:lang w:eastAsia="en-US"/>
        </w:rPr>
        <w:t>:</w:t>
      </w:r>
    </w:p>
    <w:p w14:paraId="5E399CE0" w14:textId="77777777" w:rsidR="00B16E53" w:rsidRPr="000D630B" w:rsidRDefault="00B16E53" w:rsidP="00106319">
      <w:pPr>
        <w:numPr>
          <w:ilvl w:val="0"/>
          <w:numId w:val="26"/>
        </w:numPr>
        <w:overflowPunct/>
        <w:autoSpaceDE/>
        <w:autoSpaceDN/>
        <w:adjustRightInd/>
        <w:spacing w:after="160" w:line="259" w:lineRule="auto"/>
        <w:contextualSpacing/>
        <w:jc w:val="both"/>
        <w:textAlignment w:val="baseline"/>
        <w:rPr>
          <w:rFonts w:eastAsia="Times New Roman"/>
          <w:lang w:eastAsia="en-US"/>
        </w:rPr>
      </w:pPr>
      <w:r w:rsidRPr="000D630B">
        <w:rPr>
          <w:rFonts w:eastAsia="Times New Roman"/>
          <w:lang w:eastAsia="en-US"/>
        </w:rPr>
        <w:t xml:space="preserve">MBS is provided on frequency that is loaded and have limited resources for unicast. If UE does not support CA with current frequency used for unicast, network may have to choose whether to move UE to MBS related frequency and this would depend on UE’s </w:t>
      </w:r>
      <w:r w:rsidRPr="000D630B">
        <w:rPr>
          <w:rFonts w:eastAsia="Times New Roman"/>
          <w:i/>
          <w:lang w:eastAsia="en-US"/>
        </w:rPr>
        <w:t>priority (MBS over Unicast)</w:t>
      </w:r>
    </w:p>
    <w:p w14:paraId="63442BE4" w14:textId="77777777" w:rsidR="00B16E53" w:rsidRPr="000D630B" w:rsidRDefault="00B16E53" w:rsidP="00106319">
      <w:pPr>
        <w:numPr>
          <w:ilvl w:val="0"/>
          <w:numId w:val="26"/>
        </w:numPr>
        <w:overflowPunct/>
        <w:autoSpaceDE/>
        <w:autoSpaceDN/>
        <w:adjustRightInd/>
        <w:spacing w:after="160" w:line="259" w:lineRule="auto"/>
        <w:contextualSpacing/>
        <w:jc w:val="both"/>
        <w:textAlignment w:val="baseline"/>
        <w:rPr>
          <w:rFonts w:eastAsia="Times New Roman"/>
          <w:lang w:eastAsia="en-US"/>
        </w:rPr>
      </w:pPr>
      <w:r w:rsidRPr="000D630B">
        <w:rPr>
          <w:rFonts w:eastAsia="Times New Roman"/>
          <w:lang w:eastAsia="en-US"/>
        </w:rPr>
        <w:t xml:space="preserve">MBS service is available on a different BWP than the active BWP where UE is receiving unicast transmission and UE’s capabilities do not allow receiving MBS simultaneously on another BWP. This would require that network knows UE’s </w:t>
      </w:r>
      <w:r w:rsidRPr="000D630B">
        <w:rPr>
          <w:rFonts w:eastAsia="Times New Roman"/>
          <w:i/>
          <w:lang w:eastAsia="en-US"/>
        </w:rPr>
        <w:t>preferred BWP</w:t>
      </w:r>
    </w:p>
    <w:p w14:paraId="4954C6F5" w14:textId="77777777" w:rsidR="00B16E53" w:rsidRPr="000D630B" w:rsidRDefault="00B16E53" w:rsidP="00106319">
      <w:pPr>
        <w:overflowPunct/>
        <w:autoSpaceDE/>
        <w:autoSpaceDN/>
        <w:adjustRightInd/>
        <w:spacing w:after="160" w:line="259" w:lineRule="auto"/>
        <w:jc w:val="both"/>
        <w:rPr>
          <w:rFonts w:eastAsia="Times New Roman"/>
          <w:lang w:eastAsia="en-US"/>
        </w:rPr>
      </w:pPr>
      <w:r w:rsidRPr="000D630B">
        <w:rPr>
          <w:rFonts w:eastAsia="Times New Roman"/>
          <w:lang w:eastAsia="en-US"/>
        </w:rPr>
        <w:t xml:space="preserve">In both cases, network needs UE inputs to ensure its </w:t>
      </w:r>
      <w:r w:rsidRPr="000D630B">
        <w:rPr>
          <w:rFonts w:eastAsia="Times New Roman"/>
          <w:i/>
          <w:lang w:eastAsia="en-US"/>
        </w:rPr>
        <w:t>priority</w:t>
      </w:r>
      <w:r w:rsidRPr="000D630B">
        <w:rPr>
          <w:rFonts w:eastAsia="Times New Roman"/>
          <w:lang w:eastAsia="en-US"/>
        </w:rPr>
        <w:t xml:space="preserve"> and </w:t>
      </w:r>
      <w:r w:rsidRPr="000D630B">
        <w:rPr>
          <w:rFonts w:eastAsia="Times New Roman"/>
          <w:i/>
          <w:lang w:eastAsia="en-US"/>
        </w:rPr>
        <w:t>preference</w:t>
      </w:r>
      <w:r w:rsidRPr="000D630B">
        <w:rPr>
          <w:rFonts w:eastAsia="Times New Roman"/>
          <w:lang w:eastAsia="en-US"/>
        </w:rPr>
        <w:t xml:space="preserve"> are met.</w:t>
      </w:r>
    </w:p>
    <w:p w14:paraId="54618BE1" w14:textId="108841A6" w:rsidR="00B16E53" w:rsidRPr="000D630B" w:rsidRDefault="00B16E53" w:rsidP="00106319">
      <w:pPr>
        <w:overflowPunct/>
        <w:autoSpaceDE/>
        <w:autoSpaceDN/>
        <w:adjustRightInd/>
        <w:spacing w:after="160" w:line="259" w:lineRule="auto"/>
        <w:jc w:val="both"/>
        <w:rPr>
          <w:rFonts w:eastAsia="Times New Roman"/>
          <w:lang w:eastAsia="ko-KR"/>
        </w:rPr>
      </w:pPr>
      <w:r w:rsidRPr="000D630B">
        <w:rPr>
          <w:rFonts w:eastAsia="Times New Roman"/>
          <w:lang w:eastAsia="en-US"/>
        </w:rPr>
        <w:t xml:space="preserve">In NR MBS, UE may join multicast service through session join procedure, which also informs the </w:t>
      </w:r>
      <w:r w:rsidRPr="000D630B">
        <w:rPr>
          <w:rFonts w:eastAsia="Times New Roman"/>
          <w:lang w:eastAsia="ko-KR"/>
        </w:rPr>
        <w:t>network about UE’s interest for a specific multicast service. However, we can notice Interest Indication can be more effective</w:t>
      </w:r>
      <w:r w:rsidR="000C53B1">
        <w:rPr>
          <w:rFonts w:eastAsia="Times New Roman"/>
          <w:lang w:eastAsia="ko-KR"/>
        </w:rPr>
        <w:t xml:space="preserve"> for the following cases:</w:t>
      </w:r>
    </w:p>
    <w:p w14:paraId="3D401FA3" w14:textId="77777777" w:rsidR="00B16E53" w:rsidRPr="000D630B" w:rsidRDefault="00B16E53" w:rsidP="00106319">
      <w:pPr>
        <w:numPr>
          <w:ilvl w:val="0"/>
          <w:numId w:val="23"/>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lastRenderedPageBreak/>
        <w:t xml:space="preserve">To serve multiple purposes, multiple different events for Connected mode UEs </w:t>
      </w:r>
    </w:p>
    <w:p w14:paraId="600A9571" w14:textId="77777777" w:rsidR="00B16E53" w:rsidRPr="000D630B" w:rsidRDefault="00B16E53" w:rsidP="00106319">
      <w:pPr>
        <w:numPr>
          <w:ilvl w:val="0"/>
          <w:numId w:val="23"/>
        </w:numPr>
        <w:contextualSpacing/>
        <w:jc w:val="both"/>
        <w:textAlignment w:val="baseline"/>
        <w:rPr>
          <w:rFonts w:eastAsia="Times New Roman"/>
          <w:lang w:eastAsia="en-US"/>
        </w:rPr>
      </w:pPr>
      <w:r w:rsidRPr="000D630B">
        <w:rPr>
          <w:rFonts w:eastAsia="Times New Roman"/>
          <w:lang w:eastAsia="en-US"/>
        </w:rPr>
        <w:t xml:space="preserve">To indicate the up-to-date interested MBS service of the UE </w:t>
      </w:r>
    </w:p>
    <w:p w14:paraId="1113F91A" w14:textId="77777777" w:rsidR="00B16E53" w:rsidRPr="000D630B" w:rsidRDefault="00B16E53" w:rsidP="00106319">
      <w:pPr>
        <w:numPr>
          <w:ilvl w:val="0"/>
          <w:numId w:val="23"/>
        </w:numPr>
        <w:contextualSpacing/>
        <w:jc w:val="both"/>
        <w:textAlignment w:val="baseline"/>
        <w:rPr>
          <w:rFonts w:eastAsia="Times New Roman"/>
          <w:lang w:eastAsia="en-US"/>
        </w:rPr>
      </w:pPr>
      <w:r w:rsidRPr="000D630B">
        <w:rPr>
          <w:rFonts w:eastAsia="Times New Roman"/>
          <w:lang w:eastAsia="en-US"/>
        </w:rPr>
        <w:t>To ensure that network can provide service prioritized by UE</w:t>
      </w:r>
    </w:p>
    <w:p w14:paraId="4648273F" w14:textId="77777777" w:rsidR="00B16E53" w:rsidRPr="000D630B" w:rsidRDefault="00B16E53" w:rsidP="00106319">
      <w:pPr>
        <w:numPr>
          <w:ilvl w:val="0"/>
          <w:numId w:val="23"/>
        </w:numPr>
        <w:contextualSpacing/>
        <w:jc w:val="both"/>
        <w:textAlignment w:val="baseline"/>
        <w:rPr>
          <w:rFonts w:eastAsia="Times New Roman"/>
          <w:lang w:eastAsia="en-US"/>
        </w:rPr>
      </w:pPr>
      <w:r w:rsidRPr="000D630B">
        <w:rPr>
          <w:rFonts w:eastAsia="Times New Roman"/>
          <w:lang w:eastAsia="en-US"/>
        </w:rPr>
        <w:t>To indicate priority between unicast and multicast reception</w:t>
      </w:r>
    </w:p>
    <w:p w14:paraId="59167CB1" w14:textId="77777777" w:rsidR="00B16E53" w:rsidRPr="000D630B" w:rsidRDefault="00B16E53" w:rsidP="00106319">
      <w:pPr>
        <w:numPr>
          <w:ilvl w:val="0"/>
          <w:numId w:val="23"/>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support service continuity during mobility e.g. critical services (like MCPTT), when UE has to join the service immediately so as RAN ensures UE is in the right cell at right time</w:t>
      </w:r>
    </w:p>
    <w:p w14:paraId="4EBA8637" w14:textId="77777777" w:rsidR="00B16E53" w:rsidRPr="000D630B" w:rsidRDefault="00B16E53" w:rsidP="00106319">
      <w:pPr>
        <w:numPr>
          <w:ilvl w:val="0"/>
          <w:numId w:val="23"/>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help RAN to release resources for MBS service when there is no UE interested (in specific cell) and allocates resources in new cell when interested UE(s) comes in (i.e. dynamic use of resources)</w:t>
      </w:r>
    </w:p>
    <w:p w14:paraId="64BBC5BE" w14:textId="77777777" w:rsidR="00B16E53" w:rsidRPr="000D630B" w:rsidRDefault="00B16E53" w:rsidP="00106319">
      <w:pPr>
        <w:numPr>
          <w:ilvl w:val="0"/>
          <w:numId w:val="23"/>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Support source gNB to target gNB transfer of interested MBS services information during mobility</w:t>
      </w:r>
    </w:p>
    <w:p w14:paraId="129DFB18" w14:textId="77777777" w:rsidR="00B16E53" w:rsidRPr="000D630B" w:rsidRDefault="00B16E53" w:rsidP="002D3F6F">
      <w:pPr>
        <w:spacing w:before="240"/>
        <w:jc w:val="both"/>
        <w:textAlignment w:val="baseline"/>
        <w:rPr>
          <w:rFonts w:eastAsia="맑은 고딕"/>
          <w:i/>
          <w:lang w:val="en-US" w:eastAsia="ko-KR"/>
        </w:rPr>
      </w:pPr>
      <w:r w:rsidRPr="000D630B">
        <w:rPr>
          <w:rFonts w:eastAsia="맑은 고딕"/>
          <w:i/>
          <w:lang w:val="en-US" w:eastAsia="ko-KR"/>
        </w:rPr>
        <w:t xml:space="preserve">Observation 2: NR MBS Interest Indication should be more flexible and versatile with many triggers and causes as compared to session join procedure for multicast services. </w:t>
      </w:r>
    </w:p>
    <w:p w14:paraId="51B67EDD" w14:textId="77777777" w:rsidR="00B16E53" w:rsidRPr="000D630B" w:rsidRDefault="00B16E53" w:rsidP="00106319">
      <w:pPr>
        <w:jc w:val="both"/>
        <w:textAlignment w:val="baseline"/>
        <w:rPr>
          <w:rFonts w:eastAsia="맑은 고딕"/>
          <w:i/>
          <w:lang w:val="en-US" w:eastAsia="ko-KR"/>
        </w:rPr>
      </w:pPr>
      <w:r w:rsidRPr="000D630B">
        <w:rPr>
          <w:rFonts w:eastAsia="맑은 고딕"/>
          <w:i/>
          <w:lang w:val="en-US" w:eastAsia="ko-KR"/>
        </w:rPr>
        <w:t>Observation 3: Interest Indication can be employed for multicast services in RRC_CONNECTED state to provide an up-to-date interested MBS services of UE.</w:t>
      </w:r>
    </w:p>
    <w:p w14:paraId="612DD87F" w14:textId="77777777" w:rsidR="00B16E53" w:rsidRPr="000D630B" w:rsidRDefault="00B16E53" w:rsidP="00106319">
      <w:pPr>
        <w:jc w:val="both"/>
        <w:textAlignment w:val="baseline"/>
        <w:rPr>
          <w:rFonts w:eastAsia="Times New Roman"/>
          <w:lang w:eastAsia="en-US"/>
        </w:rPr>
      </w:pPr>
      <w:r w:rsidRPr="000D630B">
        <w:rPr>
          <w:rFonts w:eastAsia="Times New Roman"/>
          <w:lang w:eastAsia="en-US"/>
        </w:rPr>
        <w:t xml:space="preserve">To design the NR MBS Interest Indication message, we can start with LTE eMBMS/SC-PTM MII as baseline. As ROM support is precluded for NR MBS, ROM related baseband capability parameters for ARFCN, bandwidth and SCS are no longer needed. MBS </w:t>
      </w:r>
      <w:r w:rsidRPr="000D630B">
        <w:rPr>
          <w:rFonts w:eastAsia="Times New Roman"/>
          <w:i/>
          <w:lang w:eastAsia="en-US"/>
        </w:rPr>
        <w:t>services list</w:t>
      </w:r>
      <w:r w:rsidRPr="000D630B">
        <w:rPr>
          <w:rFonts w:eastAsia="Times New Roman"/>
          <w:lang w:eastAsia="en-US"/>
        </w:rPr>
        <w:t xml:space="preserve"> and </w:t>
      </w:r>
      <w:r w:rsidRPr="000D630B">
        <w:rPr>
          <w:rFonts w:eastAsia="Times New Roman"/>
          <w:i/>
          <w:lang w:eastAsia="en-US"/>
        </w:rPr>
        <w:t>frequency list</w:t>
      </w:r>
      <w:r w:rsidRPr="000D630B">
        <w:rPr>
          <w:rFonts w:eastAsia="Times New Roman"/>
          <w:lang w:eastAsia="en-US"/>
        </w:rPr>
        <w:t xml:space="preserve"> are certainly applicable for NR MBS to support service continuity. Notably, UE should be capable of simultaneously receiving MRBs over frequencies which are specified in </w:t>
      </w:r>
      <w:r w:rsidRPr="000D630B">
        <w:rPr>
          <w:rFonts w:eastAsia="Times New Roman"/>
          <w:i/>
          <w:lang w:eastAsia="en-US"/>
        </w:rPr>
        <w:t xml:space="preserve">frequency list. </w:t>
      </w:r>
      <w:r w:rsidRPr="000D630B">
        <w:rPr>
          <w:rFonts w:eastAsia="Times New Roman"/>
          <w:lang w:eastAsia="en-US"/>
        </w:rPr>
        <w:t xml:space="preserve">In LTE MII, Priority (MBMS over Unicast) was a single value, common for all frequencies. For NR MBS the choice relates more to BWP to which frequencies (in </w:t>
      </w:r>
      <w:r w:rsidRPr="000D630B">
        <w:rPr>
          <w:rFonts w:eastAsia="Times New Roman"/>
          <w:i/>
          <w:lang w:eastAsia="en-US"/>
        </w:rPr>
        <w:t>frequency list)</w:t>
      </w:r>
      <w:r w:rsidRPr="000D630B">
        <w:rPr>
          <w:rFonts w:eastAsia="Times New Roman"/>
          <w:lang w:eastAsia="en-US"/>
        </w:rPr>
        <w:t xml:space="preserve"> correspond, as it seems possible that NR MBS service could be provided over a BWP (either one of configured BWPs or a dedicated MBS BWP). </w:t>
      </w:r>
    </w:p>
    <w:p w14:paraId="36D775C6" w14:textId="77777777" w:rsidR="00B16E53" w:rsidRPr="000D630B" w:rsidRDefault="00B16E53" w:rsidP="00106319">
      <w:pPr>
        <w:jc w:val="both"/>
        <w:textAlignment w:val="baseline"/>
        <w:rPr>
          <w:rFonts w:eastAsia="맑은 고딕"/>
          <w:lang w:val="en-US" w:eastAsia="ko-KR"/>
        </w:rPr>
      </w:pPr>
      <w:r w:rsidRPr="000D630B">
        <w:rPr>
          <w:rFonts w:eastAsia="Times New Roman"/>
          <w:lang w:eastAsia="en-US"/>
        </w:rPr>
        <w:t xml:space="preserve">In general, a new field </w:t>
      </w:r>
      <w:r w:rsidRPr="000D630B">
        <w:rPr>
          <w:rFonts w:eastAsia="Times New Roman"/>
          <w:i/>
          <w:lang w:eastAsia="en-US"/>
        </w:rPr>
        <w:t>Preferred BWP</w:t>
      </w:r>
      <w:r w:rsidRPr="000D630B">
        <w:rPr>
          <w:rFonts w:eastAsia="Times New Roman"/>
          <w:lang w:eastAsia="en-US"/>
        </w:rPr>
        <w:t xml:space="preserve"> informs the gNB about the UE’s choice for BWP for MBS operation. It would depend on UE’s capability whether an UE can support unicast and MBS together either on same BWP or different. Potentially, NR MBS Interest Indication could comprise of </w:t>
      </w:r>
    </w:p>
    <w:p w14:paraId="02CE0D84" w14:textId="77777777" w:rsidR="00B16E53" w:rsidRPr="000D630B" w:rsidRDefault="00B16E53" w:rsidP="00106319">
      <w:pPr>
        <w:numPr>
          <w:ilvl w:val="0"/>
          <w:numId w:val="24"/>
        </w:numPr>
        <w:contextualSpacing/>
        <w:jc w:val="both"/>
        <w:textAlignment w:val="baseline"/>
        <w:rPr>
          <w:rFonts w:eastAsia="Times New Roman"/>
          <w:lang w:eastAsia="en-US"/>
        </w:rPr>
      </w:pPr>
      <w:r w:rsidRPr="000D630B">
        <w:rPr>
          <w:rFonts w:eastAsia="Times New Roman"/>
          <w:lang w:eastAsia="en-US"/>
        </w:rPr>
        <w:t>TMGI list (list of interested MBS services)</w:t>
      </w:r>
    </w:p>
    <w:p w14:paraId="35E9399A" w14:textId="77777777" w:rsidR="00B16E53" w:rsidRPr="000D630B" w:rsidRDefault="00B16E53" w:rsidP="00106319">
      <w:pPr>
        <w:numPr>
          <w:ilvl w:val="0"/>
          <w:numId w:val="24"/>
        </w:numPr>
        <w:contextualSpacing/>
        <w:jc w:val="both"/>
        <w:textAlignment w:val="baseline"/>
        <w:rPr>
          <w:rFonts w:eastAsia="Times New Roman"/>
          <w:lang w:eastAsia="en-US"/>
        </w:rPr>
      </w:pPr>
      <w:r w:rsidRPr="000D630B">
        <w:rPr>
          <w:rFonts w:eastAsia="Times New Roman"/>
          <w:lang w:eastAsia="en-US"/>
        </w:rPr>
        <w:t>Priority (MBS over Unicast)</w:t>
      </w:r>
    </w:p>
    <w:p w14:paraId="4F5388B6" w14:textId="77777777" w:rsidR="00B16E53" w:rsidRPr="000D630B" w:rsidRDefault="00B16E53" w:rsidP="00106319">
      <w:pPr>
        <w:numPr>
          <w:ilvl w:val="0"/>
          <w:numId w:val="24"/>
        </w:numPr>
        <w:contextualSpacing/>
        <w:jc w:val="both"/>
        <w:textAlignment w:val="baseline"/>
        <w:rPr>
          <w:rFonts w:eastAsia="Times New Roman"/>
          <w:lang w:eastAsia="en-US"/>
        </w:rPr>
      </w:pPr>
      <w:r w:rsidRPr="000D630B">
        <w:rPr>
          <w:rFonts w:eastAsia="Times New Roman"/>
          <w:lang w:eastAsia="en-US"/>
        </w:rPr>
        <w:t>Preferred BWP (it may be different from the current active BWP)</w:t>
      </w:r>
    </w:p>
    <w:p w14:paraId="52B08EB3" w14:textId="77777777" w:rsidR="00B16E53" w:rsidRPr="000D630B" w:rsidRDefault="00B16E53" w:rsidP="00106319">
      <w:pPr>
        <w:numPr>
          <w:ilvl w:val="0"/>
          <w:numId w:val="24"/>
        </w:numPr>
        <w:shd w:val="clear" w:color="auto" w:fill="FFFFFF"/>
        <w:spacing w:before="75" w:after="75"/>
        <w:contextualSpacing/>
        <w:jc w:val="both"/>
        <w:textAlignment w:val="baseline"/>
        <w:rPr>
          <w:rFonts w:eastAsia="맑은 고딕"/>
          <w:lang w:val="en-US" w:eastAsia="ko-KR"/>
        </w:rPr>
      </w:pPr>
      <w:r w:rsidRPr="000D630B">
        <w:rPr>
          <w:rFonts w:eastAsia="Times New Roman"/>
          <w:lang w:eastAsia="en-US"/>
        </w:rPr>
        <w:t>Frequency list</w:t>
      </w:r>
    </w:p>
    <w:p w14:paraId="5A5F4809" w14:textId="77777777" w:rsidR="00B16E53" w:rsidRPr="000D630B" w:rsidRDefault="00B16E53" w:rsidP="00106319">
      <w:pPr>
        <w:shd w:val="clear" w:color="auto" w:fill="FFFFFF"/>
        <w:spacing w:before="75" w:after="75"/>
        <w:ind w:left="720"/>
        <w:contextualSpacing/>
        <w:jc w:val="both"/>
        <w:textAlignment w:val="baseline"/>
        <w:rPr>
          <w:rFonts w:eastAsia="Times New Roman"/>
          <w:lang w:eastAsia="en-US"/>
        </w:rPr>
      </w:pPr>
    </w:p>
    <w:p w14:paraId="145B6766" w14:textId="58282E61" w:rsidR="00B16E53" w:rsidRPr="000D630B" w:rsidRDefault="00B16E53" w:rsidP="00106319">
      <w:pPr>
        <w:jc w:val="both"/>
        <w:textAlignment w:val="baseline"/>
        <w:rPr>
          <w:rFonts w:eastAsia="맑은 고딕"/>
          <w:b/>
          <w:lang w:val="en-US" w:eastAsia="ko-KR"/>
        </w:rPr>
      </w:pPr>
      <w:r w:rsidRPr="000D630B">
        <w:rPr>
          <w:rFonts w:eastAsia="맑은 고딕"/>
          <w:b/>
          <w:lang w:val="en-US" w:eastAsia="ko-KR"/>
        </w:rPr>
        <w:t xml:space="preserve">Proposal </w:t>
      </w:r>
      <w:r w:rsidR="00BD1CA6">
        <w:rPr>
          <w:rFonts w:eastAsia="맑은 고딕"/>
          <w:b/>
          <w:lang w:val="en-US" w:eastAsia="ko-KR"/>
        </w:rPr>
        <w:t>12</w:t>
      </w:r>
      <w:r w:rsidRPr="000D630B">
        <w:rPr>
          <w:rFonts w:eastAsia="맑은 고딕"/>
          <w:b/>
          <w:lang w:val="en-US" w:eastAsia="ko-KR"/>
        </w:rPr>
        <w:t>: MBS Interest Indication procedure is supported for a RRC_CONNECTED state UE receiving or interested in multicast MBS services (delivery mode 1).</w:t>
      </w:r>
    </w:p>
    <w:p w14:paraId="206697A7" w14:textId="50CAE7CB" w:rsidR="00612941" w:rsidRDefault="00B16E53" w:rsidP="00106319">
      <w:pPr>
        <w:jc w:val="both"/>
        <w:textAlignment w:val="baseline"/>
        <w:rPr>
          <w:rFonts w:eastAsia="맑은 고딕"/>
          <w:b/>
          <w:lang w:val="en-US" w:eastAsia="ko-KR"/>
        </w:rPr>
      </w:pPr>
      <w:r w:rsidRPr="000D630B">
        <w:rPr>
          <w:rFonts w:eastAsia="맑은 고딕"/>
          <w:b/>
          <w:lang w:val="en-US" w:eastAsia="ko-KR"/>
        </w:rPr>
        <w:t>Proposal</w:t>
      </w:r>
      <w:r w:rsidR="00BD1CA6">
        <w:rPr>
          <w:rFonts w:eastAsia="맑은 고딕"/>
          <w:b/>
          <w:lang w:val="en-US" w:eastAsia="ko-KR"/>
        </w:rPr>
        <w:t xml:space="preserve"> 13</w:t>
      </w:r>
      <w:r w:rsidRPr="000D630B">
        <w:rPr>
          <w:rFonts w:eastAsia="맑은 고딕"/>
          <w:b/>
          <w:lang w:val="en-US" w:eastAsia="ko-KR"/>
        </w:rPr>
        <w:t>: NR MBS Interest Indication message carries following information elements</w:t>
      </w:r>
      <w:r>
        <w:rPr>
          <w:rFonts w:eastAsia="맑은 고딕"/>
          <w:b/>
          <w:lang w:val="en-US" w:eastAsia="ko-KR"/>
        </w:rPr>
        <w:t>:</w:t>
      </w:r>
      <w:r w:rsidRPr="000D630B">
        <w:rPr>
          <w:rFonts w:eastAsia="맑은 고딕"/>
          <w:b/>
          <w:lang w:val="en-US" w:eastAsia="ko-KR"/>
        </w:rPr>
        <w:t xml:space="preserve"> </w:t>
      </w:r>
      <w:r w:rsidRPr="000D630B">
        <w:rPr>
          <w:rFonts w:eastAsia="Times New Roman"/>
          <w:b/>
          <w:lang w:eastAsia="en-US"/>
        </w:rPr>
        <w:t>TMGI list, Priority (MBS over Unicast), Preferred BWP (it may be different from the current active BWP), Frequency list.</w:t>
      </w:r>
      <w:r w:rsidRPr="000D630B">
        <w:rPr>
          <w:rFonts w:eastAsia="맑은 고딕"/>
          <w:b/>
          <w:lang w:val="en-US" w:eastAsia="ko-KR"/>
        </w:rPr>
        <w:t xml:space="preserve"> </w:t>
      </w:r>
    </w:p>
    <w:p w14:paraId="132B3216" w14:textId="77777777" w:rsidR="00530E04" w:rsidRPr="00530E04" w:rsidRDefault="00530E04" w:rsidP="00530E04">
      <w:pPr>
        <w:textAlignment w:val="baseline"/>
        <w:rPr>
          <w:rFonts w:eastAsia="맑은 고딕"/>
          <w:b/>
          <w:lang w:val="en-US" w:eastAsia="ko-KR"/>
        </w:rPr>
      </w:pPr>
    </w:p>
    <w:p w14:paraId="43A12B72" w14:textId="1106B677" w:rsidR="00CD4C7B" w:rsidRPr="00C639BE" w:rsidRDefault="00530E04" w:rsidP="00CD4C7B">
      <w:pPr>
        <w:pStyle w:val="Heading1"/>
        <w:rPr>
          <w:rFonts w:cs="Arial"/>
        </w:rPr>
      </w:pPr>
      <w:r>
        <w:rPr>
          <w:rFonts w:cs="Arial"/>
        </w:rPr>
        <w:t>5</w:t>
      </w:r>
      <w:r w:rsidR="00CD4C7B" w:rsidRPr="00C639BE">
        <w:rPr>
          <w:rFonts w:cs="Arial"/>
        </w:rPr>
        <w:tab/>
      </w:r>
      <w:r w:rsidR="00EC404A" w:rsidRPr="00C639BE">
        <w:rPr>
          <w:rFonts w:cs="Arial"/>
        </w:rPr>
        <w:t>Conclusion</w:t>
      </w:r>
    </w:p>
    <w:p w14:paraId="4E24DC3A" w14:textId="32557C17"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58A0C687" w14:textId="77777777" w:rsidR="00931B1D" w:rsidRPr="000D630B" w:rsidRDefault="00931B1D" w:rsidP="00931B1D">
      <w:pPr>
        <w:jc w:val="both"/>
        <w:textAlignment w:val="baseline"/>
        <w:rPr>
          <w:rFonts w:eastAsia="맑은 고딕"/>
          <w:b/>
          <w:lang w:val="en-US" w:eastAsia="ko-KR"/>
        </w:rPr>
      </w:pPr>
      <w:r w:rsidRPr="000D630B">
        <w:rPr>
          <w:rFonts w:eastAsia="맑은 고딕"/>
          <w:b/>
          <w:lang w:val="en-US" w:eastAsia="ko-KR"/>
        </w:rPr>
        <w:t>Proposal 1: RAN2 confirms that MBS bearer configuration for the target cell is provided to the UE by source gNB and RRC reconfiguration message for hand</w:t>
      </w:r>
      <w:r>
        <w:rPr>
          <w:rFonts w:eastAsia="맑은 고딕"/>
          <w:b/>
          <w:lang w:val="en-US" w:eastAsia="ko-KR"/>
        </w:rPr>
        <w:t xml:space="preserve">over carries this information including </w:t>
      </w:r>
      <w:r w:rsidRPr="000D630B">
        <w:rPr>
          <w:rFonts w:eastAsia="맑은 고딕"/>
          <w:b/>
          <w:lang w:val="en-US" w:eastAsia="ko-KR"/>
        </w:rPr>
        <w:t xml:space="preserve">target cell bearer configuration, DRX scheduling information, G-RNTI, </w:t>
      </w:r>
      <w:r w:rsidRPr="00931B1D">
        <w:rPr>
          <w:rFonts w:eastAsia="맑은 고딕"/>
          <w:b/>
          <w:lang w:val="en-US" w:eastAsia="ko-KR"/>
        </w:rPr>
        <w:t xml:space="preserve">bearer type </w:t>
      </w:r>
      <w:r w:rsidRPr="000D630B">
        <w:rPr>
          <w:rFonts w:eastAsia="맑은 고딕"/>
          <w:b/>
          <w:lang w:val="en-US" w:eastAsia="ko-KR"/>
        </w:rPr>
        <w:t>(PTM, PTP, PTM+PTP), Security context/keys and others information for the MBS session(s).</w:t>
      </w:r>
    </w:p>
    <w:p w14:paraId="1C9DF49C" w14:textId="77777777" w:rsidR="001A18C3" w:rsidRPr="000D630B" w:rsidRDefault="001A18C3" w:rsidP="001A18C3">
      <w:pPr>
        <w:jc w:val="both"/>
        <w:textAlignment w:val="baseline"/>
        <w:rPr>
          <w:rFonts w:eastAsia="맑은 고딕"/>
          <w:b/>
          <w:lang w:val="en-US" w:eastAsia="ko-KR"/>
        </w:rPr>
      </w:pPr>
      <w:r w:rsidRPr="000D630B">
        <w:rPr>
          <w:rFonts w:eastAsia="맑은 고딕"/>
          <w:b/>
          <w:lang w:val="en-US" w:eastAsia="ko-KR"/>
        </w:rPr>
        <w:t xml:space="preserve">Proposal 2. Lossless handover for MBS is supported only if AM RLC is configured by the target gNB. </w:t>
      </w:r>
    </w:p>
    <w:p w14:paraId="72BDD571" w14:textId="49342266" w:rsidR="001A18C3" w:rsidRPr="000D630B" w:rsidRDefault="001A18C3" w:rsidP="001A18C3">
      <w:pPr>
        <w:jc w:val="both"/>
        <w:textAlignment w:val="baseline"/>
        <w:rPr>
          <w:rFonts w:eastAsia="맑은 고딕"/>
          <w:b/>
          <w:lang w:val="en-US" w:eastAsia="ko-KR"/>
        </w:rPr>
      </w:pPr>
      <w:r w:rsidRPr="000D630B">
        <w:rPr>
          <w:rFonts w:eastAsia="맑은 고딕"/>
          <w:b/>
          <w:lang w:val="en-US" w:eastAsia="ko-KR"/>
        </w:rPr>
        <w:t xml:space="preserve">Proposal 3. PDCP status reporting is supported only if AM RLC is configured for an MBS bearer. </w:t>
      </w:r>
    </w:p>
    <w:p w14:paraId="3D9DD33F" w14:textId="77777777" w:rsidR="0019330E" w:rsidRPr="000D630B" w:rsidRDefault="0019330E" w:rsidP="0019330E">
      <w:pPr>
        <w:widowControl w:val="0"/>
        <w:wordWrap w:val="0"/>
        <w:overflowPunct/>
        <w:adjustRightInd/>
        <w:spacing w:after="160" w:line="259" w:lineRule="auto"/>
        <w:jc w:val="both"/>
        <w:rPr>
          <w:rFonts w:eastAsia="Times New Roman"/>
          <w:b/>
          <w:lang w:eastAsia="en-US"/>
        </w:rPr>
      </w:pPr>
      <w:r w:rsidRPr="000D630B">
        <w:rPr>
          <w:rFonts w:eastAsia="Times New Roman"/>
          <w:b/>
          <w:lang w:eastAsia="en-US"/>
        </w:rPr>
        <w:t>Proposal 4: To address handover without PDCP SN sync, UE switches be</w:t>
      </w:r>
      <w:r>
        <w:rPr>
          <w:rFonts w:eastAsia="Times New Roman"/>
          <w:b/>
          <w:lang w:eastAsia="en-US"/>
        </w:rPr>
        <w:t xml:space="preserve">arer type to legacy unicast AM </w:t>
      </w:r>
      <w:r w:rsidRPr="000D630B">
        <w:rPr>
          <w:rFonts w:eastAsia="Times New Roman"/>
          <w:b/>
          <w:lang w:eastAsia="en-US"/>
        </w:rPr>
        <w:t xml:space="preserve">DRB (legacy SN status transfer and data forwarding applies) and MRB is released. </w:t>
      </w:r>
    </w:p>
    <w:p w14:paraId="4CB57993" w14:textId="77777777" w:rsidR="001A18C3" w:rsidRDefault="001A18C3" w:rsidP="001A18C3">
      <w:pPr>
        <w:textAlignment w:val="baseline"/>
        <w:rPr>
          <w:rFonts w:eastAsia="맑은 고딕"/>
          <w:b/>
          <w:lang w:val="en-US" w:eastAsia="ko-KR"/>
        </w:rPr>
      </w:pPr>
      <w:r w:rsidRPr="000D630B">
        <w:rPr>
          <w:rFonts w:eastAsia="맑은 고딕"/>
          <w:b/>
          <w:lang w:val="en-US" w:eastAsia="ko-KR"/>
        </w:rPr>
        <w:t>Proposal 5: RAN2 to prioritize Rel-15 handover mechanism for MBS including mobility across (a) MBS and MBS nodes and (b) MBS and non-MBS nodes. CHO and DAPS procedures are considered later based on NR MBS WI progress.</w:t>
      </w:r>
    </w:p>
    <w:p w14:paraId="62F80C20" w14:textId="77777777" w:rsidR="001A18C3" w:rsidRDefault="001A18C3" w:rsidP="001A18C3">
      <w:pPr>
        <w:jc w:val="both"/>
        <w:rPr>
          <w:b/>
          <w:lang w:eastAsia="ko-KR"/>
        </w:rPr>
      </w:pPr>
      <w:r w:rsidRPr="00B12C02">
        <w:rPr>
          <w:b/>
          <w:lang w:eastAsia="ko-KR"/>
        </w:rPr>
        <w:t>Proposal 6</w:t>
      </w:r>
      <w:r>
        <w:rPr>
          <w:b/>
          <w:lang w:eastAsia="ko-KR"/>
        </w:rPr>
        <w:t>:</w:t>
      </w:r>
      <w:r w:rsidRPr="00B12C02">
        <w:rPr>
          <w:b/>
          <w:lang w:eastAsia="ko-KR"/>
        </w:rPr>
        <w:t xml:space="preserve"> </w:t>
      </w:r>
      <w:r>
        <w:rPr>
          <w:b/>
          <w:lang w:eastAsia="ko-KR"/>
        </w:rPr>
        <w:t>PTM RLC bearer and PTP RLC bearer are defined as follows:</w:t>
      </w:r>
    </w:p>
    <w:p w14:paraId="60F615EB" w14:textId="77777777" w:rsidR="001A18C3" w:rsidRPr="007A7442" w:rsidRDefault="001A18C3" w:rsidP="001A18C3">
      <w:pPr>
        <w:pStyle w:val="ListParagraph"/>
        <w:numPr>
          <w:ilvl w:val="0"/>
          <w:numId w:val="25"/>
        </w:numPr>
        <w:jc w:val="both"/>
        <w:rPr>
          <w:b/>
          <w:lang w:eastAsia="ko-KR"/>
        </w:rPr>
      </w:pPr>
      <w:r w:rsidRPr="007A7442">
        <w:rPr>
          <w:b/>
          <w:lang w:eastAsia="ko-KR"/>
        </w:rPr>
        <w:lastRenderedPageBreak/>
        <w:t>PTM RLC bearer is associated with one group RNTI (e.g. G-RNTI) and optionally one unicast RNTI (e.g. C-RNTI).</w:t>
      </w:r>
    </w:p>
    <w:p w14:paraId="5BB3C098" w14:textId="77777777" w:rsidR="001A18C3" w:rsidRPr="007A7442" w:rsidRDefault="001A18C3" w:rsidP="001A18C3">
      <w:pPr>
        <w:pStyle w:val="ListParagraph"/>
        <w:numPr>
          <w:ilvl w:val="0"/>
          <w:numId w:val="25"/>
        </w:numPr>
        <w:jc w:val="both"/>
        <w:rPr>
          <w:b/>
          <w:lang w:eastAsia="ko-KR"/>
        </w:rPr>
      </w:pPr>
      <w:r w:rsidRPr="007A7442">
        <w:rPr>
          <w:b/>
          <w:lang w:eastAsia="ko-KR"/>
        </w:rPr>
        <w:t xml:space="preserve"> PTP RLC bearer is associated with one unicast RNTI (e.g. C-RNTI) and no group RNTI (e.g. G-RNTI).</w:t>
      </w:r>
    </w:p>
    <w:p w14:paraId="3996C248" w14:textId="77777777" w:rsidR="001A18C3" w:rsidRPr="00B12C02" w:rsidRDefault="001A18C3" w:rsidP="001A18C3">
      <w:pPr>
        <w:jc w:val="both"/>
        <w:rPr>
          <w:b/>
          <w:lang w:eastAsia="ko-KR"/>
        </w:rPr>
      </w:pPr>
      <w:r w:rsidRPr="00B12C02">
        <w:rPr>
          <w:b/>
          <w:lang w:eastAsia="ko-KR"/>
        </w:rPr>
        <w:t xml:space="preserve">Proposal </w:t>
      </w:r>
      <w:r>
        <w:rPr>
          <w:b/>
          <w:lang w:eastAsia="ko-KR"/>
        </w:rPr>
        <w:t>7:</w:t>
      </w:r>
      <w:r w:rsidRPr="00B12C02">
        <w:rPr>
          <w:b/>
          <w:lang w:eastAsia="ko-KR"/>
        </w:rPr>
        <w:t xml:space="preserve"> Reconfiguration of MRB RB from MRB to unicast DRB is supported.</w:t>
      </w:r>
    </w:p>
    <w:p w14:paraId="67A80D95" w14:textId="77777777" w:rsidR="001A18C3" w:rsidRPr="00B12C02" w:rsidRDefault="001A18C3" w:rsidP="001A18C3">
      <w:pPr>
        <w:jc w:val="both"/>
        <w:rPr>
          <w:b/>
          <w:color w:val="FF0000"/>
          <w:lang w:eastAsia="en-US"/>
        </w:rPr>
      </w:pPr>
      <w:r w:rsidRPr="00B12C02">
        <w:rPr>
          <w:b/>
          <w:lang w:eastAsia="ko-KR"/>
        </w:rPr>
        <w:t>Proposal</w:t>
      </w:r>
      <w:r>
        <w:rPr>
          <w:b/>
          <w:lang w:eastAsia="ko-KR"/>
        </w:rPr>
        <w:t xml:space="preserve"> 8: MRB type change </w:t>
      </w:r>
      <w:r w:rsidRPr="00B12C02">
        <w:rPr>
          <w:b/>
          <w:lang w:eastAsia="ko-KR"/>
        </w:rPr>
        <w:t>is supported.</w:t>
      </w:r>
    </w:p>
    <w:p w14:paraId="5CFDC708" w14:textId="77777777" w:rsidR="001A18C3" w:rsidRPr="00B12C02" w:rsidRDefault="001A18C3" w:rsidP="001A18C3">
      <w:pPr>
        <w:rPr>
          <w:b/>
          <w:lang w:eastAsia="ko-KR"/>
        </w:rPr>
      </w:pPr>
      <w:r w:rsidRPr="00B12C02">
        <w:rPr>
          <w:b/>
          <w:lang w:eastAsia="ko-KR"/>
        </w:rPr>
        <w:t xml:space="preserve">Proposal </w:t>
      </w:r>
      <w:r>
        <w:rPr>
          <w:b/>
          <w:lang w:eastAsia="ko-KR"/>
        </w:rPr>
        <w:t>9:</w:t>
      </w:r>
      <w:r w:rsidRPr="00B12C02">
        <w:rPr>
          <w:b/>
          <w:lang w:eastAsia="ko-KR"/>
        </w:rPr>
        <w:t xml:space="preserve"> Dynamic Activation/Deactivation of PTM RLC (or G-RNTI monitoring) is not supported.</w:t>
      </w:r>
    </w:p>
    <w:p w14:paraId="606E2712" w14:textId="77777777" w:rsidR="001A18C3" w:rsidRPr="00B12C02" w:rsidRDefault="001A18C3" w:rsidP="001A18C3">
      <w:pPr>
        <w:rPr>
          <w:b/>
          <w:lang w:eastAsia="ko-KR"/>
        </w:rPr>
      </w:pPr>
      <w:r w:rsidRPr="00B12C02">
        <w:rPr>
          <w:b/>
          <w:lang w:eastAsia="ko-KR"/>
        </w:rPr>
        <w:t xml:space="preserve">Proposal </w:t>
      </w:r>
      <w:r>
        <w:rPr>
          <w:b/>
          <w:lang w:eastAsia="ko-KR"/>
        </w:rPr>
        <w:t>10:</w:t>
      </w:r>
      <w:r w:rsidRPr="00B12C02">
        <w:rPr>
          <w:b/>
          <w:lang w:eastAsia="ko-KR"/>
        </w:rPr>
        <w:t xml:space="preserve"> PDCP Status Report can be</w:t>
      </w:r>
      <w:r>
        <w:rPr>
          <w:b/>
          <w:lang w:eastAsia="ko-KR"/>
        </w:rPr>
        <w:t xml:space="preserve"> triggered</w:t>
      </w:r>
      <w:r w:rsidRPr="00B12C02">
        <w:rPr>
          <w:b/>
          <w:lang w:eastAsia="ko-KR"/>
        </w:rPr>
        <w:t xml:space="preserve"> </w:t>
      </w:r>
      <w:r>
        <w:rPr>
          <w:b/>
          <w:lang w:eastAsia="ko-KR"/>
        </w:rPr>
        <w:t xml:space="preserve">by RRC reconfiguration at </w:t>
      </w:r>
      <w:r w:rsidRPr="00B12C02">
        <w:rPr>
          <w:b/>
          <w:lang w:eastAsia="ko-KR"/>
        </w:rPr>
        <w:t>MRB type change.</w:t>
      </w:r>
    </w:p>
    <w:p w14:paraId="7CDDC191" w14:textId="77777777" w:rsidR="001A18C3" w:rsidRDefault="001A18C3" w:rsidP="001A18C3">
      <w:pPr>
        <w:rPr>
          <w:b/>
          <w:lang w:eastAsia="ko-KR"/>
        </w:rPr>
      </w:pPr>
      <w:r w:rsidRPr="00B12C02">
        <w:rPr>
          <w:b/>
          <w:lang w:eastAsia="ko-KR"/>
        </w:rPr>
        <w:t xml:space="preserve">Proposal </w:t>
      </w:r>
      <w:r>
        <w:rPr>
          <w:b/>
          <w:lang w:eastAsia="ko-KR"/>
        </w:rPr>
        <w:t>11:</w:t>
      </w:r>
      <w:r w:rsidRPr="00B12C02">
        <w:rPr>
          <w:b/>
          <w:lang w:eastAsia="ko-KR"/>
        </w:rPr>
        <w:t xml:space="preserve"> </w:t>
      </w:r>
      <w:r w:rsidRPr="00B12C02">
        <w:rPr>
          <w:rFonts w:hint="eastAsia"/>
          <w:b/>
          <w:lang w:eastAsia="ko-KR"/>
        </w:rPr>
        <w:t xml:space="preserve">Status report is </w:t>
      </w:r>
      <w:r w:rsidRPr="00B12C02">
        <w:rPr>
          <w:b/>
          <w:lang w:eastAsia="ko-KR"/>
        </w:rPr>
        <w:t xml:space="preserve">transmitted via </w:t>
      </w:r>
      <w:r>
        <w:rPr>
          <w:b/>
          <w:lang w:eastAsia="ko-KR"/>
        </w:rPr>
        <w:t xml:space="preserve">only </w:t>
      </w:r>
      <w:r w:rsidRPr="00B12C02">
        <w:rPr>
          <w:b/>
          <w:lang w:eastAsia="ko-KR"/>
        </w:rPr>
        <w:t>AM RLC entity.</w:t>
      </w:r>
    </w:p>
    <w:p w14:paraId="6EB17CBC" w14:textId="77777777" w:rsidR="001A18C3" w:rsidRPr="000D630B" w:rsidRDefault="001A18C3" w:rsidP="001A18C3">
      <w:pPr>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12</w:t>
      </w:r>
      <w:r w:rsidRPr="000D630B">
        <w:rPr>
          <w:rFonts w:eastAsia="맑은 고딕"/>
          <w:b/>
          <w:lang w:val="en-US" w:eastAsia="ko-KR"/>
        </w:rPr>
        <w:t>: MBS Interest Indication procedure is supported for a RRC_CONNECTED state UE receiving or interested in multicast MBS services (delivery mode 1).</w:t>
      </w:r>
    </w:p>
    <w:p w14:paraId="2A0B2EFC" w14:textId="77777777" w:rsidR="001A18C3" w:rsidRDefault="001A18C3" w:rsidP="001A18C3">
      <w:pPr>
        <w:textAlignment w:val="baseline"/>
        <w:rPr>
          <w:rFonts w:eastAsia="맑은 고딕"/>
          <w:b/>
          <w:lang w:val="en-US" w:eastAsia="ko-KR"/>
        </w:rPr>
      </w:pPr>
      <w:r w:rsidRPr="000D630B">
        <w:rPr>
          <w:rFonts w:eastAsia="맑은 고딕"/>
          <w:b/>
          <w:lang w:val="en-US" w:eastAsia="ko-KR"/>
        </w:rPr>
        <w:t>Proposal</w:t>
      </w:r>
      <w:r>
        <w:rPr>
          <w:rFonts w:eastAsia="맑은 고딕"/>
          <w:b/>
          <w:lang w:val="en-US" w:eastAsia="ko-KR"/>
        </w:rPr>
        <w:t xml:space="preserve"> 13</w:t>
      </w:r>
      <w:r w:rsidRPr="000D630B">
        <w:rPr>
          <w:rFonts w:eastAsia="맑은 고딕"/>
          <w:b/>
          <w:lang w:val="en-US" w:eastAsia="ko-KR"/>
        </w:rPr>
        <w:t>: NR MBS Interest Indication message carries following information elements</w:t>
      </w:r>
      <w:r>
        <w:rPr>
          <w:rFonts w:eastAsia="맑은 고딕"/>
          <w:b/>
          <w:lang w:val="en-US" w:eastAsia="ko-KR"/>
        </w:rPr>
        <w:t>:</w:t>
      </w:r>
      <w:r w:rsidRPr="000D630B">
        <w:rPr>
          <w:rFonts w:eastAsia="맑은 고딕"/>
          <w:b/>
          <w:lang w:val="en-US" w:eastAsia="ko-KR"/>
        </w:rPr>
        <w:t xml:space="preserve"> </w:t>
      </w:r>
      <w:r w:rsidRPr="000D630B">
        <w:rPr>
          <w:rFonts w:eastAsia="Times New Roman"/>
          <w:b/>
          <w:lang w:eastAsia="en-US"/>
        </w:rPr>
        <w:t>TMGI list, Priority (MBS over Unicast), Preferred BWP (it may be different from the current active BWP), Frequency list.</w:t>
      </w:r>
      <w:r w:rsidRPr="000D630B">
        <w:rPr>
          <w:rFonts w:eastAsia="맑은 고딕"/>
          <w:b/>
          <w:lang w:val="en-US" w:eastAsia="ko-KR"/>
        </w:rPr>
        <w:t xml:space="preserve"> </w:t>
      </w:r>
    </w:p>
    <w:p w14:paraId="148651D4" w14:textId="7FFDF2D3" w:rsidR="00A200A8" w:rsidRPr="001A18C3" w:rsidRDefault="00A200A8" w:rsidP="00ED602D">
      <w:pPr>
        <w:rPr>
          <w:sz w:val="22"/>
          <w:lang w:val="en-US" w:eastAsia="ko-KR"/>
        </w:rPr>
      </w:pPr>
    </w:p>
    <w:p w14:paraId="6A5E5A3C" w14:textId="19770669" w:rsidR="00A200A8" w:rsidRPr="00C639BE" w:rsidRDefault="00530E04" w:rsidP="00A200A8">
      <w:pPr>
        <w:pStyle w:val="Heading1"/>
        <w:rPr>
          <w:rFonts w:cs="Arial"/>
        </w:rPr>
      </w:pPr>
      <w:r>
        <w:rPr>
          <w:rFonts w:cs="Arial"/>
        </w:rPr>
        <w:t>6</w:t>
      </w:r>
      <w:r w:rsidR="00A200A8" w:rsidRPr="00C639BE">
        <w:rPr>
          <w:rFonts w:cs="Arial"/>
        </w:rPr>
        <w:tab/>
      </w:r>
      <w:r w:rsidR="00A200A8">
        <w:rPr>
          <w:rFonts w:cs="Arial"/>
        </w:rPr>
        <w:t>References</w:t>
      </w:r>
    </w:p>
    <w:p w14:paraId="386A255C" w14:textId="7991F2C8" w:rsidR="00A200A8" w:rsidRPr="006C359F" w:rsidRDefault="00A200A8" w:rsidP="00A200A8">
      <w:r w:rsidRPr="006C359F">
        <w:rPr>
          <w:rFonts w:eastAsiaTheme="minorEastAsia" w:hint="eastAsia"/>
          <w:lang w:eastAsia="ko-KR"/>
        </w:rPr>
        <w:t xml:space="preserve">[1] </w:t>
      </w:r>
      <w:r w:rsidRPr="006C359F">
        <w:t>R</w:t>
      </w:r>
      <w:r w:rsidR="007E73B6">
        <w:t xml:space="preserve">2-2106554, </w:t>
      </w:r>
      <w:r w:rsidR="007E73B6" w:rsidRPr="007E73B6">
        <w:t>38.300 Running CR for MBS in NR</w:t>
      </w:r>
      <w:r w:rsidR="007E73B6">
        <w:t>, CMCC, Huawei</w:t>
      </w:r>
    </w:p>
    <w:p w14:paraId="49B772C6" w14:textId="5A722D24" w:rsidR="00847201" w:rsidRPr="00847201" w:rsidRDefault="00A200A8" w:rsidP="00A200A8">
      <w:pPr>
        <w:rPr>
          <w:b/>
          <w:sz w:val="22"/>
          <w:lang w:eastAsia="ko-KR"/>
        </w:rPr>
      </w:pPr>
      <w:r w:rsidRPr="006C359F">
        <w:t>[</w:t>
      </w:r>
      <w:r>
        <w:t>2</w:t>
      </w:r>
      <w:r w:rsidRPr="006C359F">
        <w:t>] TS 36.331 LTE RRC Specification</w:t>
      </w: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0D848" w14:textId="77777777" w:rsidR="00AC48A9" w:rsidRDefault="00AC48A9">
      <w:r>
        <w:separator/>
      </w:r>
    </w:p>
  </w:endnote>
  <w:endnote w:type="continuationSeparator" w:id="0">
    <w:p w14:paraId="3E4B1D9B" w14:textId="77777777" w:rsidR="00AC48A9" w:rsidRDefault="00AC48A9">
      <w:r>
        <w:continuationSeparator/>
      </w:r>
    </w:p>
  </w:endnote>
  <w:endnote w:type="continuationNotice" w:id="1">
    <w:p w14:paraId="54056B4D" w14:textId="77777777" w:rsidR="00AC48A9" w:rsidRDefault="00AC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9D857" w14:textId="77777777" w:rsidR="00AC48A9" w:rsidRDefault="00AC48A9">
      <w:r>
        <w:separator/>
      </w:r>
    </w:p>
  </w:footnote>
  <w:footnote w:type="continuationSeparator" w:id="0">
    <w:p w14:paraId="1DAA8D6C" w14:textId="77777777" w:rsidR="00AC48A9" w:rsidRDefault="00AC48A9">
      <w:r>
        <w:continuationSeparator/>
      </w:r>
    </w:p>
  </w:footnote>
  <w:footnote w:type="continuationNotice" w:id="1">
    <w:p w14:paraId="2AC0126A" w14:textId="77777777" w:rsidR="00AC48A9" w:rsidRDefault="00AC48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0655D9"/>
    <w:multiLevelType w:val="hybridMultilevel"/>
    <w:tmpl w:val="3716A5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4EC23A3A"/>
    <w:multiLevelType w:val="hybridMultilevel"/>
    <w:tmpl w:val="0156B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3"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6"/>
  </w:num>
  <w:num w:numId="7">
    <w:abstractNumId w:val="25"/>
  </w:num>
  <w:num w:numId="8">
    <w:abstractNumId w:val="18"/>
  </w:num>
  <w:num w:numId="9">
    <w:abstractNumId w:val="16"/>
  </w:num>
  <w:num w:numId="10">
    <w:abstractNumId w:val="24"/>
  </w:num>
  <w:num w:numId="11">
    <w:abstractNumId w:val="17"/>
  </w:num>
  <w:num w:numId="12">
    <w:abstractNumId w:val="15"/>
  </w:num>
  <w:num w:numId="13">
    <w:abstractNumId w:val="9"/>
  </w:num>
  <w:num w:numId="14">
    <w:abstractNumId w:val="10"/>
  </w:num>
  <w:num w:numId="15">
    <w:abstractNumId w:val="12"/>
  </w:num>
  <w:num w:numId="16">
    <w:abstractNumId w:val="14"/>
  </w:num>
  <w:num w:numId="17">
    <w:abstractNumId w:val="22"/>
  </w:num>
  <w:num w:numId="18">
    <w:abstractNumId w:val="23"/>
  </w:num>
  <w:num w:numId="19">
    <w:abstractNumId w:val="2"/>
  </w:num>
  <w:num w:numId="20">
    <w:abstractNumId w:val="20"/>
  </w:num>
  <w:num w:numId="21">
    <w:abstractNumId w:val="3"/>
  </w:num>
  <w:num w:numId="22">
    <w:abstractNumId w:val="19"/>
  </w:num>
  <w:num w:numId="23">
    <w:abstractNumId w:val="13"/>
  </w:num>
  <w:num w:numId="24">
    <w:abstractNumId w:val="7"/>
  </w:num>
  <w:num w:numId="25">
    <w:abstractNumId w:val="21"/>
  </w:num>
  <w:num w:numId="26">
    <w:abstractNumId w:val="11"/>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B83"/>
    <w:rsid w:val="00087D20"/>
    <w:rsid w:val="00090251"/>
    <w:rsid w:val="00090468"/>
    <w:rsid w:val="0009078A"/>
    <w:rsid w:val="0009151D"/>
    <w:rsid w:val="0009265B"/>
    <w:rsid w:val="000940B9"/>
    <w:rsid w:val="00095799"/>
    <w:rsid w:val="000A3BD4"/>
    <w:rsid w:val="000A5DC9"/>
    <w:rsid w:val="000A70D3"/>
    <w:rsid w:val="000A7387"/>
    <w:rsid w:val="000B0B33"/>
    <w:rsid w:val="000B15D2"/>
    <w:rsid w:val="000B5936"/>
    <w:rsid w:val="000B72BB"/>
    <w:rsid w:val="000B7BCF"/>
    <w:rsid w:val="000C1610"/>
    <w:rsid w:val="000C1DC9"/>
    <w:rsid w:val="000C2004"/>
    <w:rsid w:val="000C29DF"/>
    <w:rsid w:val="000C4661"/>
    <w:rsid w:val="000C522B"/>
    <w:rsid w:val="000C53B1"/>
    <w:rsid w:val="000C7A74"/>
    <w:rsid w:val="000D1C3C"/>
    <w:rsid w:val="000D2C9E"/>
    <w:rsid w:val="000D58AB"/>
    <w:rsid w:val="000D630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31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0B8C"/>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30E"/>
    <w:rsid w:val="00193E0C"/>
    <w:rsid w:val="00194CD0"/>
    <w:rsid w:val="00195E90"/>
    <w:rsid w:val="00197620"/>
    <w:rsid w:val="001A010B"/>
    <w:rsid w:val="001A0627"/>
    <w:rsid w:val="001A18C3"/>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6468"/>
    <w:rsid w:val="001F0DD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3F6F"/>
    <w:rsid w:val="002D5F48"/>
    <w:rsid w:val="002D6456"/>
    <w:rsid w:val="002E00F0"/>
    <w:rsid w:val="002E104E"/>
    <w:rsid w:val="002E2077"/>
    <w:rsid w:val="002E25B0"/>
    <w:rsid w:val="002E317F"/>
    <w:rsid w:val="002E42C7"/>
    <w:rsid w:val="002E6106"/>
    <w:rsid w:val="002F0D22"/>
    <w:rsid w:val="002F0F1F"/>
    <w:rsid w:val="002F17D0"/>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0ACF"/>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E7FD4"/>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6AE"/>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0095"/>
    <w:rsid w:val="00482723"/>
    <w:rsid w:val="00482850"/>
    <w:rsid w:val="00483FA8"/>
    <w:rsid w:val="00484B62"/>
    <w:rsid w:val="00492FB7"/>
    <w:rsid w:val="00494CF6"/>
    <w:rsid w:val="004950FB"/>
    <w:rsid w:val="00495BB9"/>
    <w:rsid w:val="0049618F"/>
    <w:rsid w:val="0049640E"/>
    <w:rsid w:val="004A03B2"/>
    <w:rsid w:val="004A1F7B"/>
    <w:rsid w:val="004A4C5A"/>
    <w:rsid w:val="004A60F9"/>
    <w:rsid w:val="004A7BDD"/>
    <w:rsid w:val="004B0BB3"/>
    <w:rsid w:val="004B0ED2"/>
    <w:rsid w:val="004B4791"/>
    <w:rsid w:val="004B52A2"/>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17F6"/>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0E04"/>
    <w:rsid w:val="00534300"/>
    <w:rsid w:val="00534DA0"/>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B91"/>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1169"/>
    <w:rsid w:val="00682EBD"/>
    <w:rsid w:val="006831CA"/>
    <w:rsid w:val="00685338"/>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D24"/>
    <w:rsid w:val="00781F0F"/>
    <w:rsid w:val="007823D3"/>
    <w:rsid w:val="007848D6"/>
    <w:rsid w:val="00784CA5"/>
    <w:rsid w:val="00786DC3"/>
    <w:rsid w:val="0078727C"/>
    <w:rsid w:val="0079049D"/>
    <w:rsid w:val="007910C6"/>
    <w:rsid w:val="00791F23"/>
    <w:rsid w:val="00793153"/>
    <w:rsid w:val="00793749"/>
    <w:rsid w:val="00793DC5"/>
    <w:rsid w:val="007A0D32"/>
    <w:rsid w:val="007A4044"/>
    <w:rsid w:val="007A7442"/>
    <w:rsid w:val="007A76B3"/>
    <w:rsid w:val="007A773E"/>
    <w:rsid w:val="007A7C64"/>
    <w:rsid w:val="007B0DDC"/>
    <w:rsid w:val="007B18D8"/>
    <w:rsid w:val="007B55D5"/>
    <w:rsid w:val="007B7937"/>
    <w:rsid w:val="007C095F"/>
    <w:rsid w:val="007C0E00"/>
    <w:rsid w:val="007C206C"/>
    <w:rsid w:val="007C26C6"/>
    <w:rsid w:val="007C2C0B"/>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E73B6"/>
    <w:rsid w:val="007F6CB6"/>
    <w:rsid w:val="007F6FF4"/>
    <w:rsid w:val="00800AD4"/>
    <w:rsid w:val="00800D2C"/>
    <w:rsid w:val="0080219B"/>
    <w:rsid w:val="008028A4"/>
    <w:rsid w:val="00803E28"/>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0E9F"/>
    <w:rsid w:val="0083340C"/>
    <w:rsid w:val="00834329"/>
    <w:rsid w:val="00834C90"/>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0435"/>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2C84"/>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0D10"/>
    <w:rsid w:val="00922EA9"/>
    <w:rsid w:val="00923D47"/>
    <w:rsid w:val="00927F51"/>
    <w:rsid w:val="0093195C"/>
    <w:rsid w:val="00931B1D"/>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2BA2"/>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31C2"/>
    <w:rsid w:val="00A151EB"/>
    <w:rsid w:val="00A200A8"/>
    <w:rsid w:val="00A204CA"/>
    <w:rsid w:val="00A235EB"/>
    <w:rsid w:val="00A2423B"/>
    <w:rsid w:val="00A26B05"/>
    <w:rsid w:val="00A31E01"/>
    <w:rsid w:val="00A32C6D"/>
    <w:rsid w:val="00A34340"/>
    <w:rsid w:val="00A351EC"/>
    <w:rsid w:val="00A35482"/>
    <w:rsid w:val="00A3703E"/>
    <w:rsid w:val="00A3778B"/>
    <w:rsid w:val="00A40340"/>
    <w:rsid w:val="00A42D80"/>
    <w:rsid w:val="00A45552"/>
    <w:rsid w:val="00A45B08"/>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47F6"/>
    <w:rsid w:val="00AB7714"/>
    <w:rsid w:val="00AC3917"/>
    <w:rsid w:val="00AC48A9"/>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2C02"/>
    <w:rsid w:val="00B15449"/>
    <w:rsid w:val="00B15949"/>
    <w:rsid w:val="00B16B8B"/>
    <w:rsid w:val="00B16E53"/>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085"/>
    <w:rsid w:val="00B568FD"/>
    <w:rsid w:val="00B5736A"/>
    <w:rsid w:val="00B6026F"/>
    <w:rsid w:val="00B64CAD"/>
    <w:rsid w:val="00B706CD"/>
    <w:rsid w:val="00B72F69"/>
    <w:rsid w:val="00B7387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1CA6"/>
    <w:rsid w:val="00BD398E"/>
    <w:rsid w:val="00BD419C"/>
    <w:rsid w:val="00BD4333"/>
    <w:rsid w:val="00BE031B"/>
    <w:rsid w:val="00BE0F8E"/>
    <w:rsid w:val="00BE19C7"/>
    <w:rsid w:val="00BE2478"/>
    <w:rsid w:val="00BE4268"/>
    <w:rsid w:val="00BE512D"/>
    <w:rsid w:val="00BF1491"/>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0F9"/>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77475"/>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C7643"/>
    <w:rsid w:val="00CD00FE"/>
    <w:rsid w:val="00CD117E"/>
    <w:rsid w:val="00CD12AD"/>
    <w:rsid w:val="00CD2B84"/>
    <w:rsid w:val="00CD4C7B"/>
    <w:rsid w:val="00CD5795"/>
    <w:rsid w:val="00CD7707"/>
    <w:rsid w:val="00CE1681"/>
    <w:rsid w:val="00CE16C2"/>
    <w:rsid w:val="00CE172A"/>
    <w:rsid w:val="00CE29EF"/>
    <w:rsid w:val="00CE2CEE"/>
    <w:rsid w:val="00CE3230"/>
    <w:rsid w:val="00CE5AFB"/>
    <w:rsid w:val="00CE5D7F"/>
    <w:rsid w:val="00CE6889"/>
    <w:rsid w:val="00CE75DF"/>
    <w:rsid w:val="00CE7ABA"/>
    <w:rsid w:val="00CF1AC7"/>
    <w:rsid w:val="00CF21BE"/>
    <w:rsid w:val="00CF3640"/>
    <w:rsid w:val="00CF5094"/>
    <w:rsid w:val="00D016EE"/>
    <w:rsid w:val="00D040BB"/>
    <w:rsid w:val="00D05935"/>
    <w:rsid w:val="00D10707"/>
    <w:rsid w:val="00D10B5E"/>
    <w:rsid w:val="00D1188D"/>
    <w:rsid w:val="00D13B61"/>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B42"/>
    <w:rsid w:val="00D67CD1"/>
    <w:rsid w:val="00D70657"/>
    <w:rsid w:val="00D736D1"/>
    <w:rsid w:val="00D738D6"/>
    <w:rsid w:val="00D80795"/>
    <w:rsid w:val="00D82F3F"/>
    <w:rsid w:val="00D85390"/>
    <w:rsid w:val="00D854BE"/>
    <w:rsid w:val="00D86C3B"/>
    <w:rsid w:val="00D873FF"/>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A7E99"/>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E7651"/>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9D4"/>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2CB"/>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3277"/>
    <w:rsid w:val="00EC404A"/>
    <w:rsid w:val="00EC4A25"/>
    <w:rsid w:val="00EC7720"/>
    <w:rsid w:val="00ED1E19"/>
    <w:rsid w:val="00ED2561"/>
    <w:rsid w:val="00ED288D"/>
    <w:rsid w:val="00ED45BC"/>
    <w:rsid w:val="00ED4C7E"/>
    <w:rsid w:val="00ED602D"/>
    <w:rsid w:val="00ED6037"/>
    <w:rsid w:val="00EE0160"/>
    <w:rsid w:val="00EE23EB"/>
    <w:rsid w:val="00EE5772"/>
    <w:rsid w:val="00EE5CDC"/>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Normal"/>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7DFA3F-656E-48F6-A425-DCB0C636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168</TotalTime>
  <Pages>5</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98</cp:revision>
  <dcterms:created xsi:type="dcterms:W3CDTF">2020-10-22T17:45:00Z</dcterms:created>
  <dcterms:modified xsi:type="dcterms:W3CDTF">2021-08-06T06:04:00Z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